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540E4" w14:textId="1C51D31E" w:rsidR="3C162CF4" w:rsidRDefault="3C162CF4" w:rsidP="3C162CF4">
      <w:pPr>
        <w:tabs>
          <w:tab w:val="center" w:pos="7398"/>
        </w:tabs>
        <w:spacing w:after="0" w:line="276" w:lineRule="auto"/>
        <w:rPr>
          <w:rFonts w:cs="Times New Roman"/>
          <w:b/>
          <w:bCs/>
          <w:sz w:val="28"/>
          <w:szCs w:val="28"/>
        </w:rPr>
      </w:pPr>
    </w:p>
    <w:p w14:paraId="7417696C" w14:textId="3DCA5143" w:rsidR="00C211AF" w:rsidRPr="00AE54CD" w:rsidRDefault="00BA7A5C" w:rsidP="00C211AF">
      <w:pPr>
        <w:tabs>
          <w:tab w:val="center" w:pos="7398"/>
        </w:tabs>
        <w:spacing w:after="0" w:line="276" w:lineRule="auto"/>
        <w:rPr>
          <w:rFonts w:cs="Times New Roman"/>
          <w:sz w:val="28"/>
          <w:szCs w:val="28"/>
        </w:rPr>
      </w:pPr>
      <w:r>
        <w:rPr>
          <w:rFonts w:cs="Times New Roman"/>
          <w:b/>
          <w:sz w:val="28"/>
          <w:szCs w:val="28"/>
        </w:rPr>
        <w:t>Procedure</w:t>
      </w:r>
      <w:r w:rsidR="00C211AF" w:rsidRPr="00AE54CD">
        <w:rPr>
          <w:rFonts w:cs="Times New Roman"/>
          <w:sz w:val="28"/>
          <w:szCs w:val="28"/>
        </w:rPr>
        <w:t xml:space="preserve">: </w:t>
      </w:r>
      <w:r>
        <w:rPr>
          <w:rFonts w:cs="Times New Roman"/>
          <w:sz w:val="28"/>
          <w:szCs w:val="28"/>
        </w:rPr>
        <w:t>605.1.1 Faculty Rank and Tenure</w:t>
      </w:r>
      <w:r w:rsidR="00C211AF" w:rsidRPr="00AE54CD">
        <w:rPr>
          <w:rFonts w:cs="Times New Roman"/>
          <w:sz w:val="28"/>
          <w:szCs w:val="28"/>
        </w:rPr>
        <w:tab/>
      </w:r>
    </w:p>
    <w:p w14:paraId="10A0928A" w14:textId="1F4F3C55" w:rsidR="00C211AF" w:rsidRPr="00C508B5" w:rsidRDefault="00BA7A5C" w:rsidP="41B16E9D">
      <w:pPr>
        <w:tabs>
          <w:tab w:val="left" w:pos="0"/>
          <w:tab w:val="left" w:pos="360"/>
          <w:tab w:val="left" w:pos="720"/>
          <w:tab w:val="left" w:pos="1080"/>
          <w:tab w:val="left" w:pos="1440"/>
          <w:tab w:val="left" w:pos="3600"/>
        </w:tabs>
        <w:spacing w:after="0" w:line="276" w:lineRule="auto"/>
        <w:rPr>
          <w:rFonts w:cs="Times New Roman"/>
          <w:sz w:val="24"/>
          <w:szCs w:val="24"/>
        </w:rPr>
      </w:pPr>
      <w:r w:rsidRPr="00AE54CD">
        <w:rPr>
          <w:rFonts w:cs="Times New Roman"/>
          <w:b/>
          <w:sz w:val="28"/>
          <w:szCs w:val="28"/>
        </w:rPr>
        <w:t>EFFECTIVE</w:t>
      </w:r>
      <w:r w:rsidRPr="00AE54CD">
        <w:rPr>
          <w:rFonts w:cs="Times New Roman"/>
          <w:sz w:val="28"/>
          <w:szCs w:val="28"/>
        </w:rPr>
        <w:t>: May 10,</w:t>
      </w:r>
      <w:r>
        <w:rPr>
          <w:rFonts w:cs="Times New Roman"/>
          <w:sz w:val="28"/>
          <w:szCs w:val="28"/>
        </w:rPr>
        <w:t xml:space="preserve"> </w:t>
      </w:r>
      <w:r w:rsidRPr="00AE54CD">
        <w:rPr>
          <w:rFonts w:cs="Times New Roman"/>
          <w:sz w:val="28"/>
          <w:szCs w:val="28"/>
        </w:rPr>
        <w:t>2021</w:t>
      </w:r>
      <w:r w:rsidR="00C211AF" w:rsidRPr="00AE54CD">
        <w:rPr>
          <w:rFonts w:cs="Times New Roman"/>
          <w:noProof/>
          <w:sz w:val="28"/>
          <w:szCs w:val="28"/>
        </w:rPr>
        <mc:AlternateContent>
          <mc:Choice Requires="wpg">
            <w:drawing>
              <wp:inline distT="0" distB="0" distL="0" distR="0" wp14:anchorId="258A2662" wp14:editId="3FEF453C">
                <wp:extent cx="5957612" cy="18280"/>
                <wp:effectExtent l="0" t="0" r="0" b="0"/>
                <wp:docPr id="9" name="Group 9">
                  <a:extLst xmlns:a="http://schemas.openxmlformats.org/drawingml/2006/main">
                    <a:ext uri="{FF2B5EF4-FFF2-40B4-BE49-F238E27FC236}">
                      <a16:creationId xmlns:a16="http://schemas.microsoft.com/office/drawing/2014/main" id="{A47A9DF1-C346-450B-BF92-EC44AAA76B26}"/>
                    </a:ext>
                  </a:extLst>
                </wp:docPr>
                <wp:cNvGraphicFramePr/>
                <a:graphic xmlns:a="http://schemas.openxmlformats.org/drawingml/2006/main">
                  <a:graphicData uri="http://schemas.microsoft.com/office/word/2010/wordprocessingGroup">
                    <wpg:wgp>
                      <wpg:cNvGrpSpPr/>
                      <wpg:grpSpPr>
                        <a:xfrm>
                          <a:off x="0" y="0"/>
                          <a:ext cx="5957612" cy="18280"/>
                          <a:chOff x="0" y="0"/>
                          <a:chExt cx="5957612" cy="18280"/>
                        </a:xfrm>
                      </wpg:grpSpPr>
                      <wps:wsp>
                        <wps:cNvPr id="10" name="Shape 30918"/>
                        <wps:cNvSpPr/>
                        <wps:spPr>
                          <a:xfrm>
                            <a:off x="0" y="0"/>
                            <a:ext cx="5957612" cy="18280"/>
                          </a:xfrm>
                          <a:custGeom>
                            <a:avLst/>
                            <a:gdLst/>
                            <a:ahLst/>
                            <a:cxnLst/>
                            <a:rect l="0" t="0" r="0" b="0"/>
                            <a:pathLst>
                              <a:path w="5957612" h="18280">
                                <a:moveTo>
                                  <a:pt x="0" y="9140"/>
                                </a:moveTo>
                                <a:lnTo>
                                  <a:pt x="5957612" y="9140"/>
                                </a:lnTo>
                              </a:path>
                            </a:pathLst>
                          </a:custGeom>
                          <a:ln w="1828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F26193B" id="Group 9" o:spid="_x0000_s1026" style="width:469.1pt;height:1.45pt;mso-position-horizontal-relative:char;mso-position-vertical-relative:line" coordsize="5957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">
                <v:shape id="Shape 30918" o:spid="_x0000_s1027" style="position:absolute;width:59576;height:182;visibility:visible;mso-wrap-style:square;v-text-anchor:top" coordsize="5957612,1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" path="m,9140r5957612,e" filled="f" strokeweight=".50778mm">
                  <v:stroke miterlimit="1" joinstyle="miter"/>
                  <v:path arrowok="t" textboxrect="0,0,5957612,18280"/>
                </v:shape>
                <w10:anchorlock/>
              </v:group>
            </w:pict>
          </mc:Fallback>
        </mc:AlternateContent>
      </w:r>
      <w:r w:rsidR="00C211AF" w:rsidRPr="00AE54CD">
        <w:rPr>
          <w:rFonts w:cs="Times New Roman"/>
          <w:sz w:val="28"/>
          <w:szCs w:val="28"/>
        </w:rPr>
        <w:br/>
      </w:r>
      <w:r w:rsidR="76F828AB" w:rsidRPr="00C508B5">
        <w:rPr>
          <w:rFonts w:cs="Times New Roman"/>
          <w:b/>
          <w:bCs/>
          <w:sz w:val="24"/>
          <w:szCs w:val="24"/>
        </w:rPr>
        <w:t xml:space="preserve">FACULTY </w:t>
      </w:r>
      <w:r w:rsidR="7B5E9AB2" w:rsidRPr="00C508B5">
        <w:rPr>
          <w:rFonts w:cs="Times New Roman"/>
          <w:b/>
          <w:bCs/>
          <w:sz w:val="24"/>
          <w:szCs w:val="24"/>
        </w:rPr>
        <w:t>RANK AND TENURE</w:t>
      </w:r>
    </w:p>
    <w:p w14:paraId="1A9A58D0" w14:textId="77777777" w:rsidR="00C211AF" w:rsidRPr="00C508B5" w:rsidRDefault="00C211AF" w:rsidP="00C211AF">
      <w:pPr>
        <w:spacing w:after="0" w:line="276" w:lineRule="auto"/>
        <w:rPr>
          <w:rFonts w:cs="Times New Roman"/>
          <w:b/>
          <w:bCs/>
          <w:color w:val="000000"/>
          <w:sz w:val="24"/>
          <w:szCs w:val="24"/>
        </w:rPr>
      </w:pPr>
    </w:p>
    <w:p w14:paraId="7B22769F" w14:textId="1042D4ED" w:rsidR="00C211AF" w:rsidRPr="00C508B5" w:rsidRDefault="00FC75E0" w:rsidP="00454BF4">
      <w:pPr>
        <w:spacing w:after="0" w:line="276" w:lineRule="auto"/>
        <w:rPr>
          <w:rFonts w:cs="Times New Roman"/>
          <w:b/>
          <w:bCs/>
          <w:color w:val="000000"/>
          <w:sz w:val="24"/>
          <w:szCs w:val="24"/>
        </w:rPr>
      </w:pPr>
      <w:r w:rsidRPr="00C508B5">
        <w:rPr>
          <w:rFonts w:cs="Times New Roman"/>
          <w:b/>
          <w:bCs/>
          <w:color w:val="000000"/>
          <w:sz w:val="24"/>
          <w:szCs w:val="24"/>
        </w:rPr>
        <w:t>Definitions</w:t>
      </w:r>
    </w:p>
    <w:p w14:paraId="2CD245EB" w14:textId="29065A23" w:rsidR="00991C68" w:rsidRPr="00C508B5" w:rsidRDefault="00991C68" w:rsidP="00454BF4">
      <w:pPr>
        <w:spacing w:before="120" w:after="0" w:line="276" w:lineRule="auto"/>
        <w:rPr>
          <w:rFonts w:cs="Times New Roman"/>
          <w:sz w:val="24"/>
          <w:szCs w:val="24"/>
          <w:lang w:bidi="ar-SA"/>
        </w:rPr>
      </w:pPr>
      <w:r w:rsidRPr="00C508B5">
        <w:rPr>
          <w:rFonts w:cs="Times New Roman"/>
          <w:sz w:val="24"/>
          <w:szCs w:val="24"/>
          <w:u w:val="single"/>
          <w:lang w:bidi="ar-SA"/>
        </w:rPr>
        <w:t>Applicant</w:t>
      </w:r>
      <w:r w:rsidRPr="00C508B5">
        <w:rPr>
          <w:rFonts w:cs="Times New Roman"/>
          <w:sz w:val="24"/>
          <w:szCs w:val="24"/>
          <w:lang w:bidi="ar-SA"/>
        </w:rPr>
        <w:t xml:space="preserve"> – Any faculty member applying for faculty rank promotion or Tenure status.</w:t>
      </w:r>
    </w:p>
    <w:p w14:paraId="19D110FB" w14:textId="6FEDA1F6" w:rsidR="00991C68" w:rsidRPr="00C508B5" w:rsidRDefault="00991C68" w:rsidP="00454BF4">
      <w:pPr>
        <w:spacing w:before="120" w:after="0" w:line="276" w:lineRule="auto"/>
        <w:rPr>
          <w:rFonts w:cs="Times New Roman"/>
          <w:sz w:val="24"/>
          <w:szCs w:val="24"/>
          <w:lang w:bidi="ar-SA"/>
        </w:rPr>
      </w:pPr>
      <w:r w:rsidRPr="00C508B5">
        <w:rPr>
          <w:rFonts w:cs="Times New Roman"/>
          <w:sz w:val="24"/>
          <w:szCs w:val="24"/>
          <w:u w:val="single"/>
          <w:lang w:bidi="ar-SA"/>
        </w:rPr>
        <w:t>Application Portfolio</w:t>
      </w:r>
      <w:r w:rsidRPr="00C508B5">
        <w:rPr>
          <w:rFonts w:cs="Times New Roman"/>
          <w:b/>
          <w:bCs/>
          <w:sz w:val="24"/>
          <w:szCs w:val="24"/>
          <w:lang w:bidi="ar-SA"/>
        </w:rPr>
        <w:t xml:space="preserve"> </w:t>
      </w:r>
      <w:r w:rsidRPr="00C508B5">
        <w:rPr>
          <w:rFonts w:cs="Times New Roman"/>
          <w:sz w:val="24"/>
          <w:szCs w:val="24"/>
          <w:lang w:bidi="ar-SA"/>
        </w:rPr>
        <w:t xml:space="preserve">– This is a collection of items that is </w:t>
      </w:r>
      <w:r w:rsidR="004B41B6" w:rsidRPr="00C508B5">
        <w:rPr>
          <w:rFonts w:cs="Times New Roman"/>
          <w:sz w:val="24"/>
          <w:szCs w:val="24"/>
          <w:lang w:bidi="ar-SA"/>
        </w:rPr>
        <w:t>compiled</w:t>
      </w:r>
      <w:r w:rsidRPr="00C508B5">
        <w:rPr>
          <w:rFonts w:cs="Times New Roman"/>
          <w:sz w:val="24"/>
          <w:szCs w:val="24"/>
          <w:lang w:bidi="ar-SA"/>
        </w:rPr>
        <w:t xml:space="preserve"> </w:t>
      </w:r>
      <w:r w:rsidR="30FC2137" w:rsidRPr="00C508B5">
        <w:rPr>
          <w:rFonts w:cs="Times New Roman"/>
          <w:sz w:val="24"/>
          <w:szCs w:val="24"/>
          <w:lang w:bidi="ar-SA"/>
        </w:rPr>
        <w:t xml:space="preserve">physically </w:t>
      </w:r>
      <w:r w:rsidRPr="00C508B5">
        <w:rPr>
          <w:rFonts w:cs="Times New Roman"/>
          <w:sz w:val="24"/>
          <w:szCs w:val="24"/>
          <w:lang w:bidi="ar-SA"/>
        </w:rPr>
        <w:t>by the applicant and include</w:t>
      </w:r>
      <w:r w:rsidR="00BB3A52" w:rsidRPr="00C508B5">
        <w:rPr>
          <w:rFonts w:cs="Times New Roman"/>
          <w:sz w:val="24"/>
          <w:szCs w:val="24"/>
          <w:lang w:bidi="ar-SA"/>
        </w:rPr>
        <w:t>s</w:t>
      </w:r>
      <w:r w:rsidRPr="00C508B5">
        <w:rPr>
          <w:rFonts w:cs="Times New Roman"/>
          <w:sz w:val="24"/>
          <w:szCs w:val="24"/>
          <w:lang w:bidi="ar-SA"/>
        </w:rPr>
        <w:t>, at minimum, the following items:</w:t>
      </w:r>
      <w:r w:rsidR="1372DE87" w:rsidRPr="00C508B5">
        <w:rPr>
          <w:rFonts w:cs="Times New Roman"/>
          <w:sz w:val="24"/>
          <w:szCs w:val="24"/>
          <w:lang w:bidi="ar-SA"/>
        </w:rPr>
        <w:t xml:space="preserve"> </w:t>
      </w:r>
    </w:p>
    <w:p w14:paraId="0485210A" w14:textId="53310E8D" w:rsidR="00991C68" w:rsidRPr="00C508B5" w:rsidRDefault="00991C68" w:rsidP="00454BF4">
      <w:pPr>
        <w:pStyle w:val="ListParagraph"/>
        <w:numPr>
          <w:ilvl w:val="0"/>
          <w:numId w:val="42"/>
        </w:numPr>
        <w:spacing w:after="0" w:line="276" w:lineRule="auto"/>
        <w:rPr>
          <w:rFonts w:cs="Times New Roman"/>
          <w:sz w:val="24"/>
          <w:szCs w:val="24"/>
          <w:lang w:bidi="ar-SA"/>
        </w:rPr>
      </w:pPr>
      <w:r w:rsidRPr="00C508B5">
        <w:rPr>
          <w:rFonts w:cs="Times New Roman"/>
          <w:sz w:val="24"/>
          <w:szCs w:val="24"/>
          <w:lang w:bidi="ar-SA"/>
        </w:rPr>
        <w:t xml:space="preserve">Letter of Application – A professional letter to the Rank and Tenure Committee </w:t>
      </w:r>
      <w:r w:rsidR="004B41B6" w:rsidRPr="00C508B5">
        <w:rPr>
          <w:rFonts w:cs="Times New Roman"/>
          <w:sz w:val="24"/>
          <w:szCs w:val="24"/>
          <w:lang w:bidi="ar-SA"/>
        </w:rPr>
        <w:t xml:space="preserve">which summarizes the applicant’s request (i.e. rank promotion or Tenure status) and states why they believe the request should be </w:t>
      </w:r>
      <w:r w:rsidRPr="00C508B5">
        <w:rPr>
          <w:rFonts w:cs="Times New Roman"/>
          <w:sz w:val="24"/>
          <w:szCs w:val="24"/>
          <w:lang w:bidi="ar-SA"/>
        </w:rPr>
        <w:t>awarded</w:t>
      </w:r>
      <w:r w:rsidR="004B41B6" w:rsidRPr="00C508B5">
        <w:rPr>
          <w:rFonts w:cs="Times New Roman"/>
          <w:sz w:val="24"/>
          <w:szCs w:val="24"/>
          <w:lang w:bidi="ar-SA"/>
        </w:rPr>
        <w:t xml:space="preserve"> or approved.</w:t>
      </w:r>
    </w:p>
    <w:p w14:paraId="0251246D" w14:textId="44ED7279" w:rsidR="00991C68" w:rsidRPr="00C508B5" w:rsidRDefault="00991C68" w:rsidP="00454BF4">
      <w:pPr>
        <w:pStyle w:val="ListParagraph"/>
        <w:numPr>
          <w:ilvl w:val="0"/>
          <w:numId w:val="42"/>
        </w:numPr>
        <w:spacing w:after="0" w:line="276" w:lineRule="auto"/>
        <w:rPr>
          <w:rFonts w:cs="Times New Roman"/>
          <w:sz w:val="24"/>
          <w:szCs w:val="24"/>
          <w:lang w:bidi="ar-SA"/>
        </w:rPr>
      </w:pPr>
      <w:r w:rsidRPr="00C508B5">
        <w:rPr>
          <w:rFonts w:cs="Times New Roman"/>
          <w:sz w:val="24"/>
          <w:szCs w:val="24"/>
          <w:lang w:bidi="ar-SA"/>
        </w:rPr>
        <w:t>Faculty Rank Promotion/Tenure Form – this form is found with</w:t>
      </w:r>
      <w:r w:rsidR="0082591F" w:rsidRPr="00C508B5">
        <w:rPr>
          <w:rFonts w:cs="Times New Roman"/>
          <w:sz w:val="24"/>
          <w:szCs w:val="24"/>
          <w:lang w:bidi="ar-SA"/>
        </w:rPr>
        <w:t>in</w:t>
      </w:r>
      <w:r w:rsidRPr="00C508B5">
        <w:rPr>
          <w:rFonts w:cs="Times New Roman"/>
          <w:sz w:val="24"/>
          <w:szCs w:val="24"/>
          <w:lang w:bidi="ar-SA"/>
        </w:rPr>
        <w:t xml:space="preserve"> the </w:t>
      </w:r>
      <w:r w:rsidR="00EB66EC" w:rsidRPr="00C508B5">
        <w:rPr>
          <w:rFonts w:cs="Times New Roman"/>
          <w:sz w:val="24"/>
          <w:szCs w:val="24"/>
          <w:lang w:bidi="ar-SA"/>
        </w:rPr>
        <w:t>Employee Forms</w:t>
      </w:r>
      <w:r w:rsidR="00626188" w:rsidRPr="00C508B5">
        <w:rPr>
          <w:rFonts w:cs="Times New Roman"/>
          <w:sz w:val="24"/>
          <w:szCs w:val="24"/>
          <w:lang w:bidi="ar-SA"/>
        </w:rPr>
        <w:t xml:space="preserve"> page</w:t>
      </w:r>
      <w:r w:rsidRPr="00C508B5">
        <w:rPr>
          <w:rFonts w:cs="Times New Roman"/>
          <w:sz w:val="24"/>
          <w:szCs w:val="24"/>
          <w:lang w:bidi="ar-SA"/>
        </w:rPr>
        <w:t xml:space="preserve"> on the WSC website.  </w:t>
      </w:r>
      <w:r w:rsidR="00CB2B87" w:rsidRPr="00C508B5">
        <w:rPr>
          <w:rFonts w:cs="Times New Roman"/>
          <w:sz w:val="24"/>
          <w:szCs w:val="24"/>
          <w:lang w:bidi="ar-SA"/>
        </w:rPr>
        <w:t>The applicant must begin the form and then submit it to their immediate supervisor</w:t>
      </w:r>
      <w:r w:rsidR="00B537EB" w:rsidRPr="00C508B5">
        <w:rPr>
          <w:rFonts w:cs="Times New Roman"/>
          <w:sz w:val="24"/>
          <w:szCs w:val="24"/>
          <w:lang w:bidi="ar-SA"/>
        </w:rPr>
        <w:t>.  The immediate supervisor (regardless of their standing with the Rank and Tenure Committee)</w:t>
      </w:r>
      <w:r w:rsidR="00CB2B87" w:rsidRPr="00C508B5">
        <w:rPr>
          <w:rFonts w:cs="Times New Roman"/>
          <w:sz w:val="24"/>
          <w:szCs w:val="24"/>
          <w:lang w:bidi="ar-SA"/>
        </w:rPr>
        <w:t xml:space="preserve">, </w:t>
      </w:r>
      <w:r w:rsidR="0082591F" w:rsidRPr="00C508B5">
        <w:rPr>
          <w:rFonts w:cs="Times New Roman"/>
          <w:sz w:val="24"/>
          <w:szCs w:val="24"/>
          <w:lang w:bidi="ar-SA"/>
        </w:rPr>
        <w:t xml:space="preserve">shall </w:t>
      </w:r>
      <w:r w:rsidR="00CB2B87" w:rsidRPr="00C508B5">
        <w:rPr>
          <w:rFonts w:cs="Times New Roman"/>
          <w:sz w:val="24"/>
          <w:szCs w:val="24"/>
          <w:lang w:bidi="ar-SA"/>
        </w:rPr>
        <w:t>fil</w:t>
      </w:r>
      <w:r w:rsidR="005502C0" w:rsidRPr="00C508B5">
        <w:rPr>
          <w:rFonts w:cs="Times New Roman"/>
          <w:sz w:val="24"/>
          <w:szCs w:val="24"/>
          <w:lang w:bidi="ar-SA"/>
        </w:rPr>
        <w:t>l</w:t>
      </w:r>
      <w:r w:rsidR="00CB2B87" w:rsidRPr="00C508B5">
        <w:rPr>
          <w:rFonts w:cs="Times New Roman"/>
          <w:sz w:val="24"/>
          <w:szCs w:val="24"/>
          <w:lang w:bidi="ar-SA"/>
        </w:rPr>
        <w:t xml:space="preserve"> out </w:t>
      </w:r>
      <w:r w:rsidR="005502C0" w:rsidRPr="00C508B5">
        <w:rPr>
          <w:rFonts w:cs="Times New Roman"/>
          <w:sz w:val="24"/>
          <w:szCs w:val="24"/>
          <w:lang w:bidi="ar-SA"/>
        </w:rPr>
        <w:t xml:space="preserve">the Advice of Applicant’s Immediate Supervisor section </w:t>
      </w:r>
      <w:r w:rsidR="00B537EB" w:rsidRPr="00C508B5">
        <w:rPr>
          <w:rFonts w:cs="Times New Roman"/>
          <w:sz w:val="24"/>
          <w:szCs w:val="24"/>
          <w:lang w:bidi="ar-SA"/>
        </w:rPr>
        <w:t xml:space="preserve">(with the requested letter explaining their position) </w:t>
      </w:r>
      <w:r w:rsidR="00CB2B87" w:rsidRPr="00C508B5">
        <w:rPr>
          <w:rFonts w:cs="Times New Roman"/>
          <w:sz w:val="24"/>
          <w:szCs w:val="24"/>
          <w:lang w:bidi="ar-SA"/>
        </w:rPr>
        <w:t xml:space="preserve">and </w:t>
      </w:r>
      <w:r w:rsidR="005502C0" w:rsidRPr="00C508B5">
        <w:rPr>
          <w:rFonts w:cs="Times New Roman"/>
          <w:sz w:val="24"/>
          <w:szCs w:val="24"/>
          <w:lang w:bidi="ar-SA"/>
        </w:rPr>
        <w:t xml:space="preserve">submit </w:t>
      </w:r>
      <w:r w:rsidR="00B537EB" w:rsidRPr="00C508B5">
        <w:rPr>
          <w:rFonts w:cs="Times New Roman"/>
          <w:sz w:val="24"/>
          <w:szCs w:val="24"/>
          <w:lang w:bidi="ar-SA"/>
        </w:rPr>
        <w:t xml:space="preserve">both </w:t>
      </w:r>
      <w:r w:rsidR="005502C0" w:rsidRPr="00C508B5">
        <w:rPr>
          <w:rFonts w:cs="Times New Roman"/>
          <w:sz w:val="24"/>
          <w:szCs w:val="24"/>
          <w:lang w:bidi="ar-SA"/>
        </w:rPr>
        <w:t>th</w:t>
      </w:r>
      <w:r w:rsidR="00BB3A52" w:rsidRPr="00C508B5">
        <w:rPr>
          <w:rFonts w:cs="Times New Roman"/>
          <w:sz w:val="24"/>
          <w:szCs w:val="24"/>
          <w:lang w:bidi="ar-SA"/>
        </w:rPr>
        <w:t>e</w:t>
      </w:r>
      <w:r w:rsidR="005502C0" w:rsidRPr="00C508B5">
        <w:rPr>
          <w:rFonts w:cs="Times New Roman"/>
          <w:sz w:val="24"/>
          <w:szCs w:val="24"/>
          <w:lang w:bidi="ar-SA"/>
        </w:rPr>
        <w:t xml:space="preserve"> form </w:t>
      </w:r>
      <w:r w:rsidR="00B537EB" w:rsidRPr="00C508B5">
        <w:rPr>
          <w:rFonts w:cs="Times New Roman"/>
          <w:sz w:val="24"/>
          <w:szCs w:val="24"/>
          <w:lang w:bidi="ar-SA"/>
        </w:rPr>
        <w:t xml:space="preserve">and the letter </w:t>
      </w:r>
      <w:r w:rsidR="00CB2B87" w:rsidRPr="00C508B5">
        <w:rPr>
          <w:rFonts w:cs="Times New Roman"/>
          <w:sz w:val="24"/>
          <w:szCs w:val="24"/>
          <w:lang w:bidi="ar-SA"/>
        </w:rPr>
        <w:t xml:space="preserve">to the </w:t>
      </w:r>
      <w:r w:rsidR="001F585B" w:rsidRPr="00C508B5">
        <w:rPr>
          <w:rFonts w:cs="Times New Roman"/>
          <w:sz w:val="24"/>
          <w:szCs w:val="24"/>
          <w:lang w:bidi="ar-SA"/>
        </w:rPr>
        <w:t xml:space="preserve">Office </w:t>
      </w:r>
      <w:r w:rsidR="00CB2B87" w:rsidRPr="00C508B5">
        <w:rPr>
          <w:rFonts w:cs="Times New Roman"/>
          <w:sz w:val="24"/>
          <w:szCs w:val="24"/>
          <w:lang w:bidi="ar-SA"/>
        </w:rPr>
        <w:t xml:space="preserve">of Human Resources, </w:t>
      </w:r>
      <w:r w:rsidR="00B537EB" w:rsidRPr="00C508B5">
        <w:rPr>
          <w:rFonts w:cs="Times New Roman"/>
          <w:sz w:val="24"/>
          <w:szCs w:val="24"/>
          <w:lang w:bidi="ar-SA"/>
        </w:rPr>
        <w:t xml:space="preserve">where both items will be placed </w:t>
      </w:r>
      <w:r w:rsidR="00CB2B87" w:rsidRPr="00C508B5">
        <w:rPr>
          <w:rFonts w:cs="Times New Roman"/>
          <w:sz w:val="24"/>
          <w:szCs w:val="24"/>
          <w:lang w:bidi="ar-SA"/>
        </w:rPr>
        <w:t xml:space="preserve">within the </w:t>
      </w:r>
      <w:r w:rsidR="00B537EB" w:rsidRPr="00C508B5">
        <w:rPr>
          <w:rFonts w:cs="Times New Roman"/>
          <w:sz w:val="24"/>
          <w:szCs w:val="24"/>
          <w:lang w:bidi="ar-SA"/>
        </w:rPr>
        <w:t xml:space="preserve">front of the </w:t>
      </w:r>
      <w:r w:rsidR="00CB2B87" w:rsidRPr="00C508B5">
        <w:rPr>
          <w:rFonts w:cs="Times New Roman"/>
          <w:sz w:val="24"/>
          <w:szCs w:val="24"/>
          <w:lang w:bidi="ar-SA"/>
        </w:rPr>
        <w:t>Application Portfolio</w:t>
      </w:r>
      <w:r w:rsidRPr="00C508B5">
        <w:rPr>
          <w:rFonts w:cs="Times New Roman"/>
          <w:sz w:val="24"/>
          <w:szCs w:val="24"/>
          <w:lang w:bidi="ar-SA"/>
        </w:rPr>
        <w:t>.</w:t>
      </w:r>
      <w:r w:rsidR="00B537EB" w:rsidRPr="00C508B5">
        <w:rPr>
          <w:rFonts w:cs="Times New Roman"/>
          <w:sz w:val="24"/>
          <w:szCs w:val="24"/>
          <w:lang w:bidi="ar-SA"/>
        </w:rPr>
        <w:t xml:space="preserve">  These items will be reviewed by the Committee and then removed from the portfolio.</w:t>
      </w:r>
    </w:p>
    <w:p w14:paraId="2F49443E" w14:textId="275C1F9F" w:rsidR="00B537EB" w:rsidRPr="00C508B5" w:rsidRDefault="00B537EB" w:rsidP="00454BF4">
      <w:pPr>
        <w:pStyle w:val="ListParagraph"/>
        <w:numPr>
          <w:ilvl w:val="0"/>
          <w:numId w:val="42"/>
        </w:numPr>
        <w:spacing w:after="0" w:line="276" w:lineRule="auto"/>
        <w:rPr>
          <w:rFonts w:cs="Times New Roman"/>
          <w:sz w:val="24"/>
          <w:szCs w:val="24"/>
          <w:lang w:bidi="ar-SA"/>
        </w:rPr>
      </w:pPr>
      <w:r w:rsidRPr="00C508B5">
        <w:rPr>
          <w:rFonts w:cs="Times New Roman"/>
          <w:sz w:val="24"/>
          <w:szCs w:val="24"/>
          <w:lang w:bidi="ar-SA"/>
        </w:rPr>
        <w:t xml:space="preserve">Evidence of </w:t>
      </w:r>
      <w:r w:rsidR="0082591F" w:rsidRPr="00C508B5">
        <w:rPr>
          <w:rFonts w:cs="Times New Roman"/>
          <w:sz w:val="24"/>
          <w:szCs w:val="24"/>
          <w:lang w:bidi="ar-SA"/>
        </w:rPr>
        <w:t xml:space="preserve">qualification – verification that the applicant has met the minimum qualifications </w:t>
      </w:r>
      <w:r w:rsidRPr="00C508B5">
        <w:rPr>
          <w:rFonts w:cs="Times New Roman"/>
          <w:sz w:val="24"/>
          <w:szCs w:val="24"/>
          <w:lang w:bidi="ar-SA"/>
        </w:rPr>
        <w:t>for the request</w:t>
      </w:r>
      <w:r w:rsidR="00FF2087" w:rsidRPr="00C508B5">
        <w:rPr>
          <w:rFonts w:cs="Times New Roman"/>
          <w:sz w:val="24"/>
          <w:szCs w:val="24"/>
          <w:lang w:bidi="ar-SA"/>
        </w:rPr>
        <w:t xml:space="preserve"> (i.e. rank promotion or Tenure status)</w:t>
      </w:r>
      <w:r w:rsidRPr="00C508B5">
        <w:rPr>
          <w:rFonts w:cs="Times New Roman"/>
          <w:sz w:val="24"/>
          <w:szCs w:val="24"/>
          <w:lang w:bidi="ar-SA"/>
        </w:rPr>
        <w:t xml:space="preserve">.  For Tenure status, this could be a copy of notification from the WSC President that the individual is eligible to apply for </w:t>
      </w:r>
      <w:r w:rsidR="0082591F" w:rsidRPr="00C508B5">
        <w:rPr>
          <w:rFonts w:cs="Times New Roman"/>
          <w:sz w:val="24"/>
          <w:szCs w:val="24"/>
          <w:lang w:bidi="ar-SA"/>
        </w:rPr>
        <w:t>T</w:t>
      </w:r>
      <w:r w:rsidRPr="00C508B5">
        <w:rPr>
          <w:rFonts w:cs="Times New Roman"/>
          <w:sz w:val="24"/>
          <w:szCs w:val="24"/>
          <w:lang w:bidi="ar-SA"/>
        </w:rPr>
        <w:t xml:space="preserve">enure.  For </w:t>
      </w:r>
      <w:proofErr w:type="gramStart"/>
      <w:r w:rsidRPr="00C508B5">
        <w:rPr>
          <w:rFonts w:cs="Times New Roman"/>
          <w:sz w:val="24"/>
          <w:szCs w:val="24"/>
          <w:lang w:bidi="ar-SA"/>
        </w:rPr>
        <w:t>rank</w:t>
      </w:r>
      <w:proofErr w:type="gramEnd"/>
      <w:r w:rsidRPr="00C508B5">
        <w:rPr>
          <w:rFonts w:cs="Times New Roman"/>
          <w:sz w:val="24"/>
          <w:szCs w:val="24"/>
          <w:lang w:bidi="ar-SA"/>
        </w:rPr>
        <w:t xml:space="preserve"> promotions, this information could be included in the Letter of Application.</w:t>
      </w:r>
    </w:p>
    <w:p w14:paraId="7DEF0804" w14:textId="18C5C25B" w:rsidR="00991C68" w:rsidRPr="00C508B5" w:rsidRDefault="00991C68" w:rsidP="00454BF4">
      <w:pPr>
        <w:pStyle w:val="ListParagraph"/>
        <w:numPr>
          <w:ilvl w:val="0"/>
          <w:numId w:val="42"/>
        </w:numPr>
        <w:spacing w:after="0" w:line="276" w:lineRule="auto"/>
        <w:rPr>
          <w:rFonts w:cs="Times New Roman"/>
          <w:sz w:val="24"/>
          <w:szCs w:val="24"/>
          <w:lang w:bidi="ar-SA"/>
        </w:rPr>
      </w:pPr>
      <w:r w:rsidRPr="00C508B5">
        <w:rPr>
          <w:rFonts w:cs="Times New Roman"/>
          <w:sz w:val="24"/>
          <w:szCs w:val="24"/>
          <w:lang w:bidi="ar-SA"/>
        </w:rPr>
        <w:t xml:space="preserve">Curriculum Vitae (CV) – an up-to-date CV is an overview of an individual’s </w:t>
      </w:r>
      <w:r w:rsidR="004B41B6" w:rsidRPr="00C508B5">
        <w:rPr>
          <w:rFonts w:cs="Times New Roman"/>
          <w:sz w:val="24"/>
          <w:szCs w:val="24"/>
          <w:lang w:bidi="ar-SA"/>
        </w:rPr>
        <w:t>professional</w:t>
      </w:r>
      <w:r w:rsidRPr="00C508B5">
        <w:rPr>
          <w:rFonts w:cs="Times New Roman"/>
          <w:sz w:val="24"/>
          <w:szCs w:val="24"/>
          <w:lang w:bidi="ar-SA"/>
        </w:rPr>
        <w:t xml:space="preserve"> work (including academics, publications, qualifications, etc.).  As faculty members are to keep a recent CV in their Human Resources file, this document will also be required for any application portfolio.</w:t>
      </w:r>
      <w:r w:rsidR="000B76E9" w:rsidRPr="00C508B5">
        <w:rPr>
          <w:rFonts w:cs="Times New Roman"/>
          <w:sz w:val="24"/>
          <w:szCs w:val="24"/>
          <w:lang w:bidi="ar-SA"/>
        </w:rPr>
        <w:t xml:space="preserve"> Ideally, the CV </w:t>
      </w:r>
      <w:r w:rsidR="006B5833" w:rsidRPr="00C508B5">
        <w:rPr>
          <w:rFonts w:cs="Times New Roman"/>
          <w:sz w:val="24"/>
          <w:szCs w:val="24"/>
          <w:lang w:bidi="ar-SA"/>
        </w:rPr>
        <w:t>should be updated annually</w:t>
      </w:r>
      <w:r w:rsidR="0002347B" w:rsidRPr="00C508B5">
        <w:rPr>
          <w:rFonts w:cs="Times New Roman"/>
          <w:sz w:val="24"/>
          <w:szCs w:val="24"/>
          <w:lang w:bidi="ar-SA"/>
        </w:rPr>
        <w:t xml:space="preserve"> to coincide with contracts.</w:t>
      </w:r>
      <w:r w:rsidRPr="00C508B5">
        <w:rPr>
          <w:rFonts w:cs="Times New Roman"/>
          <w:sz w:val="24"/>
          <w:szCs w:val="24"/>
          <w:lang w:bidi="ar-SA"/>
        </w:rPr>
        <w:t xml:space="preserve"> Although there are various formats and differences in content in CVs, this one shall include (at minimum): </w:t>
      </w:r>
    </w:p>
    <w:p w14:paraId="561377EB" w14:textId="22D4D3E1" w:rsidR="00991C68" w:rsidRPr="00C508B5" w:rsidRDefault="00991C68" w:rsidP="00454BF4">
      <w:pPr>
        <w:pStyle w:val="ListParagraph"/>
        <w:numPr>
          <w:ilvl w:val="1"/>
          <w:numId w:val="42"/>
        </w:numPr>
        <w:spacing w:after="0" w:line="276" w:lineRule="auto"/>
        <w:rPr>
          <w:rFonts w:cs="Times New Roman"/>
          <w:sz w:val="24"/>
          <w:szCs w:val="24"/>
          <w:lang w:bidi="ar-SA"/>
        </w:rPr>
      </w:pPr>
      <w:r w:rsidRPr="00C508B5">
        <w:rPr>
          <w:rFonts w:cs="Times New Roman"/>
          <w:sz w:val="24"/>
          <w:szCs w:val="24"/>
          <w:lang w:bidi="ar-SA"/>
        </w:rPr>
        <w:t>The applicant’s educational background (including degrees)</w:t>
      </w:r>
    </w:p>
    <w:p w14:paraId="59D1229F" w14:textId="4FE4942E" w:rsidR="001D733B" w:rsidRPr="00C508B5" w:rsidRDefault="001D733B" w:rsidP="00454BF4">
      <w:pPr>
        <w:pStyle w:val="ListParagraph"/>
        <w:numPr>
          <w:ilvl w:val="1"/>
          <w:numId w:val="42"/>
        </w:numPr>
        <w:spacing w:after="0" w:line="276" w:lineRule="auto"/>
        <w:rPr>
          <w:rFonts w:cs="Times New Roman"/>
          <w:sz w:val="24"/>
          <w:szCs w:val="24"/>
          <w:lang w:bidi="ar-SA"/>
        </w:rPr>
      </w:pPr>
      <w:r w:rsidRPr="00C508B5">
        <w:rPr>
          <w:rFonts w:cs="Times New Roman"/>
          <w:sz w:val="24"/>
          <w:szCs w:val="24"/>
          <w:lang w:bidi="ar-SA"/>
        </w:rPr>
        <w:t>Professional certification/licensure evidence (if applicable)</w:t>
      </w:r>
    </w:p>
    <w:p w14:paraId="43EC4385" w14:textId="77777777" w:rsidR="00991C68" w:rsidRPr="00C508B5" w:rsidRDefault="00991C68" w:rsidP="00454BF4">
      <w:pPr>
        <w:pStyle w:val="ListParagraph"/>
        <w:numPr>
          <w:ilvl w:val="1"/>
          <w:numId w:val="42"/>
        </w:numPr>
        <w:spacing w:after="0" w:line="276" w:lineRule="auto"/>
        <w:rPr>
          <w:rFonts w:cs="Times New Roman"/>
          <w:sz w:val="24"/>
          <w:szCs w:val="24"/>
          <w:lang w:bidi="ar-SA"/>
        </w:rPr>
      </w:pPr>
      <w:r w:rsidRPr="00C508B5">
        <w:rPr>
          <w:rFonts w:cs="Times New Roman"/>
          <w:sz w:val="24"/>
          <w:szCs w:val="24"/>
          <w:lang w:bidi="ar-SA"/>
        </w:rPr>
        <w:t>Professional experience (including academic and administrative positions)</w:t>
      </w:r>
    </w:p>
    <w:p w14:paraId="59E7144A" w14:textId="77777777" w:rsidR="00991C68" w:rsidRPr="00C508B5" w:rsidRDefault="00991C68" w:rsidP="00454BF4">
      <w:pPr>
        <w:pStyle w:val="ListParagraph"/>
        <w:numPr>
          <w:ilvl w:val="1"/>
          <w:numId w:val="42"/>
        </w:numPr>
        <w:spacing w:after="0" w:line="276" w:lineRule="auto"/>
        <w:rPr>
          <w:rFonts w:cs="Times New Roman"/>
          <w:sz w:val="24"/>
          <w:szCs w:val="24"/>
          <w:lang w:bidi="ar-SA"/>
        </w:rPr>
      </w:pPr>
      <w:r w:rsidRPr="00C508B5">
        <w:rPr>
          <w:rFonts w:cs="Times New Roman"/>
          <w:sz w:val="24"/>
          <w:szCs w:val="24"/>
          <w:lang w:bidi="ar-SA"/>
        </w:rPr>
        <w:t>Courses taught</w:t>
      </w:r>
    </w:p>
    <w:p w14:paraId="110245F5" w14:textId="77777777" w:rsidR="00991C68" w:rsidRPr="00C508B5" w:rsidRDefault="00991C68" w:rsidP="00454BF4">
      <w:pPr>
        <w:pStyle w:val="ListParagraph"/>
        <w:numPr>
          <w:ilvl w:val="1"/>
          <w:numId w:val="42"/>
        </w:numPr>
        <w:spacing w:after="0" w:line="276" w:lineRule="auto"/>
        <w:rPr>
          <w:rFonts w:cs="Times New Roman"/>
          <w:sz w:val="24"/>
          <w:szCs w:val="24"/>
          <w:lang w:bidi="ar-SA"/>
        </w:rPr>
      </w:pPr>
      <w:r w:rsidRPr="00C508B5">
        <w:rPr>
          <w:rFonts w:cs="Times New Roman"/>
          <w:sz w:val="24"/>
          <w:szCs w:val="24"/>
          <w:lang w:bidi="ar-SA"/>
        </w:rPr>
        <w:t>College committee involvement (including any leadership positions)</w:t>
      </w:r>
    </w:p>
    <w:p w14:paraId="1F429123" w14:textId="77777777" w:rsidR="00991C68" w:rsidRPr="00C508B5" w:rsidRDefault="00991C68" w:rsidP="00454BF4">
      <w:pPr>
        <w:pStyle w:val="ListParagraph"/>
        <w:numPr>
          <w:ilvl w:val="1"/>
          <w:numId w:val="42"/>
        </w:numPr>
        <w:spacing w:after="0" w:line="276" w:lineRule="auto"/>
        <w:rPr>
          <w:rFonts w:cs="Times New Roman"/>
          <w:sz w:val="24"/>
          <w:szCs w:val="24"/>
          <w:lang w:bidi="ar-SA"/>
        </w:rPr>
      </w:pPr>
      <w:r w:rsidRPr="00C508B5">
        <w:rPr>
          <w:rFonts w:cs="Times New Roman"/>
          <w:sz w:val="24"/>
          <w:szCs w:val="24"/>
          <w:lang w:bidi="ar-SA"/>
        </w:rPr>
        <w:t xml:space="preserve">Membership in professional associations. </w:t>
      </w:r>
    </w:p>
    <w:p w14:paraId="57C6A9FB" w14:textId="0F158E8B" w:rsidR="00991C68" w:rsidRPr="00C508B5" w:rsidRDefault="00991C68" w:rsidP="00454BF4">
      <w:pPr>
        <w:pStyle w:val="ListParagraph"/>
        <w:numPr>
          <w:ilvl w:val="0"/>
          <w:numId w:val="42"/>
        </w:numPr>
        <w:spacing w:after="0" w:line="276" w:lineRule="auto"/>
        <w:rPr>
          <w:rFonts w:cs="Times New Roman"/>
          <w:sz w:val="24"/>
          <w:szCs w:val="24"/>
          <w:lang w:bidi="ar-SA"/>
        </w:rPr>
      </w:pPr>
      <w:r w:rsidRPr="00C508B5">
        <w:rPr>
          <w:rFonts w:cs="Times New Roman"/>
          <w:sz w:val="24"/>
          <w:szCs w:val="24"/>
          <w:lang w:bidi="ar-SA"/>
        </w:rPr>
        <w:lastRenderedPageBreak/>
        <w:t>Evidence of Professional Work –</w:t>
      </w:r>
      <w:r w:rsidR="00BB3A52" w:rsidRPr="00C508B5">
        <w:rPr>
          <w:rFonts w:cs="Times New Roman"/>
          <w:sz w:val="24"/>
          <w:szCs w:val="24"/>
          <w:lang w:bidi="ar-SA"/>
        </w:rPr>
        <w:t xml:space="preserve">Include </w:t>
      </w:r>
      <w:r w:rsidRPr="00C508B5">
        <w:rPr>
          <w:rFonts w:cs="Times New Roman"/>
          <w:sz w:val="24"/>
          <w:szCs w:val="24"/>
          <w:lang w:bidi="ar-SA"/>
        </w:rPr>
        <w:t>items such as a Teaching Philosophy, Statement of Goals, copies/examples of course syllabi and materials used, evidence of activity in professional organizations and activities (including workshops and conferences), published works, recognition of awards or honors, etc.</w:t>
      </w:r>
    </w:p>
    <w:p w14:paraId="7B73D9D9" w14:textId="68E52E91" w:rsidR="00991C68" w:rsidRPr="00C508B5" w:rsidRDefault="00991C68" w:rsidP="00454BF4">
      <w:pPr>
        <w:pStyle w:val="ListParagraph"/>
        <w:numPr>
          <w:ilvl w:val="0"/>
          <w:numId w:val="42"/>
        </w:numPr>
        <w:spacing w:after="0" w:line="276" w:lineRule="auto"/>
        <w:rPr>
          <w:rFonts w:cs="Times New Roman"/>
          <w:sz w:val="24"/>
          <w:szCs w:val="24"/>
          <w:lang w:bidi="ar-SA"/>
        </w:rPr>
      </w:pPr>
      <w:r w:rsidRPr="00C508B5">
        <w:rPr>
          <w:rFonts w:cs="Times New Roman"/>
          <w:sz w:val="24"/>
          <w:szCs w:val="24"/>
          <w:lang w:bidi="ar-SA"/>
        </w:rPr>
        <w:t xml:space="preserve">Evidence of College Service – </w:t>
      </w:r>
      <w:r w:rsidR="001D733B" w:rsidRPr="00C508B5">
        <w:rPr>
          <w:rFonts w:cs="Times New Roman"/>
          <w:sz w:val="24"/>
          <w:szCs w:val="24"/>
          <w:lang w:bidi="ar-SA"/>
        </w:rPr>
        <w:t xml:space="preserve">Include </w:t>
      </w:r>
      <w:r w:rsidRPr="00C508B5">
        <w:rPr>
          <w:rFonts w:cs="Times New Roman"/>
          <w:sz w:val="24"/>
          <w:szCs w:val="24"/>
          <w:lang w:bidi="ar-SA"/>
        </w:rPr>
        <w:t xml:space="preserve">items that demonstrate active participation in college-level groups and committees, </w:t>
      </w:r>
      <w:r w:rsidR="004B41B6" w:rsidRPr="00C508B5">
        <w:rPr>
          <w:rFonts w:cs="Times New Roman"/>
          <w:sz w:val="24"/>
          <w:szCs w:val="24"/>
          <w:lang w:bidi="ar-SA"/>
        </w:rPr>
        <w:t>e</w:t>
      </w:r>
      <w:r w:rsidRPr="00C508B5">
        <w:rPr>
          <w:rFonts w:cs="Times New Roman"/>
          <w:sz w:val="24"/>
          <w:szCs w:val="24"/>
          <w:lang w:bidi="ar-SA"/>
        </w:rPr>
        <w:t>valuations (student, peer, and/or administrative), etc.</w:t>
      </w:r>
    </w:p>
    <w:p w14:paraId="2679479B" w14:textId="70B5614F" w:rsidR="00991C68" w:rsidRPr="00C508B5" w:rsidRDefault="00991C68" w:rsidP="00454BF4">
      <w:pPr>
        <w:pStyle w:val="ListParagraph"/>
        <w:numPr>
          <w:ilvl w:val="0"/>
          <w:numId w:val="42"/>
        </w:numPr>
        <w:spacing w:after="0" w:line="276" w:lineRule="auto"/>
        <w:rPr>
          <w:rFonts w:cs="Times New Roman"/>
          <w:sz w:val="24"/>
          <w:szCs w:val="24"/>
          <w:lang w:bidi="ar-SA"/>
        </w:rPr>
      </w:pPr>
      <w:r w:rsidRPr="00C508B5">
        <w:rPr>
          <w:rFonts w:cs="Times New Roman"/>
          <w:sz w:val="24"/>
          <w:szCs w:val="24"/>
          <w:lang w:bidi="ar-SA"/>
        </w:rPr>
        <w:t xml:space="preserve">Evidence of Community Involvement – </w:t>
      </w:r>
      <w:r w:rsidR="001D733B" w:rsidRPr="00C508B5">
        <w:rPr>
          <w:rFonts w:cs="Times New Roman"/>
          <w:sz w:val="24"/>
          <w:szCs w:val="24"/>
          <w:lang w:bidi="ar-SA"/>
        </w:rPr>
        <w:t xml:space="preserve">Include </w:t>
      </w:r>
      <w:r w:rsidR="00F713B7" w:rsidRPr="00C508B5">
        <w:rPr>
          <w:rFonts w:cs="Times New Roman"/>
          <w:sz w:val="24"/>
          <w:szCs w:val="24"/>
          <w:lang w:bidi="ar-SA"/>
        </w:rPr>
        <w:t>all</w:t>
      </w:r>
      <w:r w:rsidRPr="00C508B5">
        <w:rPr>
          <w:rFonts w:cs="Times New Roman"/>
          <w:sz w:val="24"/>
          <w:szCs w:val="24"/>
          <w:lang w:bidi="ar-SA"/>
        </w:rPr>
        <w:t xml:space="preserve"> materials that demonstrate the applicant’s activity in the local community</w:t>
      </w:r>
      <w:r w:rsidR="004B41B6" w:rsidRPr="00C508B5">
        <w:rPr>
          <w:rFonts w:cs="Times New Roman"/>
          <w:sz w:val="24"/>
          <w:szCs w:val="24"/>
          <w:lang w:bidi="ar-SA"/>
        </w:rPr>
        <w:t xml:space="preserve"> outside of WSC</w:t>
      </w:r>
      <w:r w:rsidRPr="00C508B5">
        <w:rPr>
          <w:rFonts w:cs="Times New Roman"/>
          <w:sz w:val="24"/>
          <w:szCs w:val="24"/>
          <w:lang w:bidi="ar-SA"/>
        </w:rPr>
        <w:t>, which result in positive publicity and recognition for the faculty member and the College.  Examples include community group memberships, volunteer efforts, and anything else the applicant feels contributes to the community.</w:t>
      </w:r>
    </w:p>
    <w:p w14:paraId="15BCBCD5" w14:textId="7022356F" w:rsidR="00991C68" w:rsidRPr="00C508B5" w:rsidRDefault="00991C68" w:rsidP="00454BF4">
      <w:pPr>
        <w:pStyle w:val="ListParagraph"/>
        <w:numPr>
          <w:ilvl w:val="0"/>
          <w:numId w:val="42"/>
        </w:numPr>
        <w:spacing w:after="0" w:line="276" w:lineRule="auto"/>
        <w:rPr>
          <w:rFonts w:cs="Times New Roman"/>
          <w:sz w:val="24"/>
          <w:szCs w:val="24"/>
          <w:lang w:bidi="ar-SA"/>
        </w:rPr>
      </w:pPr>
      <w:r w:rsidRPr="00C508B5">
        <w:rPr>
          <w:rFonts w:cs="Times New Roman"/>
          <w:sz w:val="24"/>
          <w:szCs w:val="24"/>
          <w:lang w:bidi="ar-SA"/>
        </w:rPr>
        <w:t xml:space="preserve">Applicants </w:t>
      </w:r>
      <w:r w:rsidR="004B41B6" w:rsidRPr="00C508B5">
        <w:rPr>
          <w:rFonts w:cs="Times New Roman"/>
          <w:sz w:val="24"/>
          <w:szCs w:val="24"/>
          <w:lang w:bidi="ar-SA"/>
        </w:rPr>
        <w:t>may also provide</w:t>
      </w:r>
      <w:r w:rsidRPr="00C508B5">
        <w:rPr>
          <w:rFonts w:cs="Times New Roman"/>
          <w:sz w:val="24"/>
          <w:szCs w:val="24"/>
          <w:lang w:bidi="ar-SA"/>
        </w:rPr>
        <w:t xml:space="preserve"> any other documentation, references, </w:t>
      </w:r>
      <w:r w:rsidR="00FF2087" w:rsidRPr="00C508B5">
        <w:rPr>
          <w:rFonts w:cs="Times New Roman"/>
          <w:sz w:val="24"/>
          <w:szCs w:val="24"/>
          <w:lang w:bidi="ar-SA"/>
        </w:rPr>
        <w:t xml:space="preserve">letters of recommendation, </w:t>
      </w:r>
      <w:r w:rsidRPr="00C508B5">
        <w:rPr>
          <w:rFonts w:cs="Times New Roman"/>
          <w:sz w:val="24"/>
          <w:szCs w:val="24"/>
          <w:lang w:bidi="ar-SA"/>
        </w:rPr>
        <w:t>files,</w:t>
      </w:r>
      <w:r w:rsidR="00FF2087" w:rsidRPr="00C508B5">
        <w:rPr>
          <w:rFonts w:cs="Times New Roman"/>
          <w:sz w:val="24"/>
          <w:szCs w:val="24"/>
          <w:lang w:bidi="ar-SA"/>
        </w:rPr>
        <w:t xml:space="preserve"> </w:t>
      </w:r>
      <w:r w:rsidRPr="00C508B5">
        <w:rPr>
          <w:rFonts w:cs="Times New Roman"/>
          <w:sz w:val="24"/>
          <w:szCs w:val="24"/>
          <w:lang w:bidi="ar-SA"/>
        </w:rPr>
        <w:t>etc. that they believe will strengthen their Application Portfolio.  The examples provided above are to serve as starting ideas</w:t>
      </w:r>
      <w:r w:rsidR="004B41B6" w:rsidRPr="00C508B5">
        <w:rPr>
          <w:rFonts w:cs="Times New Roman"/>
          <w:sz w:val="24"/>
          <w:szCs w:val="24"/>
          <w:lang w:bidi="ar-SA"/>
        </w:rPr>
        <w:t>;</w:t>
      </w:r>
      <w:r w:rsidRPr="00C508B5">
        <w:rPr>
          <w:rFonts w:cs="Times New Roman"/>
          <w:sz w:val="24"/>
          <w:szCs w:val="24"/>
          <w:lang w:bidi="ar-SA"/>
        </w:rPr>
        <w:t xml:space="preserve"> </w:t>
      </w:r>
      <w:r w:rsidR="005502C0" w:rsidRPr="00C508B5">
        <w:rPr>
          <w:rFonts w:cs="Times New Roman"/>
          <w:sz w:val="24"/>
          <w:szCs w:val="24"/>
          <w:lang w:bidi="ar-SA"/>
        </w:rPr>
        <w:t xml:space="preserve">each </w:t>
      </w:r>
      <w:r w:rsidRPr="00C508B5">
        <w:rPr>
          <w:rFonts w:cs="Times New Roman"/>
          <w:sz w:val="24"/>
          <w:szCs w:val="24"/>
          <w:lang w:bidi="ar-SA"/>
        </w:rPr>
        <w:t>portfolio is meant to reflect the individual</w:t>
      </w:r>
      <w:r w:rsidR="005502C0" w:rsidRPr="00C508B5">
        <w:rPr>
          <w:rFonts w:cs="Times New Roman"/>
          <w:sz w:val="24"/>
          <w:szCs w:val="24"/>
          <w:lang w:bidi="ar-SA"/>
        </w:rPr>
        <w:t xml:space="preserve">ity of the </w:t>
      </w:r>
      <w:r w:rsidRPr="00C508B5">
        <w:rPr>
          <w:rFonts w:cs="Times New Roman"/>
          <w:sz w:val="24"/>
          <w:szCs w:val="24"/>
          <w:lang w:bidi="ar-SA"/>
        </w:rPr>
        <w:t>applicant</w:t>
      </w:r>
      <w:r w:rsidR="005502C0" w:rsidRPr="00C508B5">
        <w:rPr>
          <w:rFonts w:cs="Times New Roman"/>
          <w:sz w:val="24"/>
          <w:szCs w:val="24"/>
          <w:lang w:bidi="ar-SA"/>
        </w:rPr>
        <w:t xml:space="preserve"> while showcasing their </w:t>
      </w:r>
      <w:r w:rsidRPr="00C508B5">
        <w:rPr>
          <w:rFonts w:cs="Times New Roman"/>
          <w:sz w:val="24"/>
          <w:szCs w:val="24"/>
          <w:lang w:bidi="ar-SA"/>
        </w:rPr>
        <w:t>professional progress and meaningful contributions to the institution and the community.</w:t>
      </w:r>
    </w:p>
    <w:p w14:paraId="04A501B6" w14:textId="413BC0D1" w:rsidR="00991C68" w:rsidRPr="00C508B5" w:rsidRDefault="00991C68" w:rsidP="00454BF4">
      <w:pPr>
        <w:spacing w:before="120" w:after="0" w:line="276" w:lineRule="auto"/>
        <w:rPr>
          <w:rFonts w:cs="Times New Roman"/>
          <w:sz w:val="24"/>
          <w:szCs w:val="24"/>
          <w:lang w:bidi="ar-SA"/>
        </w:rPr>
      </w:pPr>
      <w:r w:rsidRPr="00C508B5">
        <w:rPr>
          <w:rFonts w:cs="Times New Roman"/>
          <w:sz w:val="24"/>
          <w:szCs w:val="24"/>
          <w:u w:val="single"/>
          <w:lang w:bidi="ar-SA"/>
        </w:rPr>
        <w:t>Instructor</w:t>
      </w:r>
      <w:r w:rsidRPr="00C508B5">
        <w:rPr>
          <w:rFonts w:cs="Times New Roman"/>
          <w:sz w:val="24"/>
          <w:szCs w:val="24"/>
          <w:lang w:bidi="ar-SA"/>
        </w:rPr>
        <w:t xml:space="preserve"> – At WSC, this faculty ranking is assigned to adjunct faculty members and is the minimum starting rank for any faculty member </w:t>
      </w:r>
      <w:r w:rsidR="005502C0" w:rsidRPr="00C508B5">
        <w:rPr>
          <w:rFonts w:cs="Times New Roman"/>
          <w:sz w:val="24"/>
          <w:szCs w:val="24"/>
          <w:lang w:bidi="ar-SA"/>
        </w:rPr>
        <w:t>who</w:t>
      </w:r>
      <w:r w:rsidRPr="00C508B5">
        <w:rPr>
          <w:rFonts w:cs="Times New Roman"/>
          <w:sz w:val="24"/>
          <w:szCs w:val="24"/>
          <w:lang w:bidi="ar-SA"/>
        </w:rPr>
        <w:t xml:space="preserve"> is hired by WSC, regardless of the individual’s type of contract. A full-time faculty member with a rank of Instructor shall be annually reviewed by WSC administration</w:t>
      </w:r>
      <w:r w:rsidR="00C839F0" w:rsidRPr="00C508B5">
        <w:rPr>
          <w:rFonts w:cs="Times New Roman"/>
          <w:sz w:val="24"/>
          <w:szCs w:val="24"/>
          <w:lang w:bidi="ar-SA"/>
        </w:rPr>
        <w:t xml:space="preserve">, with input from the </w:t>
      </w:r>
      <w:r w:rsidR="00A41DF2" w:rsidRPr="00C508B5">
        <w:rPr>
          <w:rFonts w:cs="Times New Roman"/>
          <w:sz w:val="24"/>
          <w:szCs w:val="24"/>
          <w:lang w:bidi="ar-SA"/>
        </w:rPr>
        <w:t xml:space="preserve">faculty </w:t>
      </w:r>
      <w:proofErr w:type="gramStart"/>
      <w:r w:rsidR="00A41DF2" w:rsidRPr="00C508B5">
        <w:rPr>
          <w:rFonts w:cs="Times New Roman"/>
          <w:sz w:val="24"/>
          <w:szCs w:val="24"/>
          <w:lang w:bidi="ar-SA"/>
        </w:rPr>
        <w:t>member’s</w:t>
      </w:r>
      <w:proofErr w:type="gramEnd"/>
      <w:r w:rsidR="00A41DF2" w:rsidRPr="00C508B5">
        <w:rPr>
          <w:rFonts w:cs="Times New Roman"/>
          <w:sz w:val="24"/>
          <w:szCs w:val="24"/>
          <w:lang w:bidi="ar-SA"/>
        </w:rPr>
        <w:t xml:space="preserve"> Department Chair,</w:t>
      </w:r>
      <w:r w:rsidRPr="00C508B5">
        <w:rPr>
          <w:rFonts w:cs="Times New Roman"/>
          <w:sz w:val="24"/>
          <w:szCs w:val="24"/>
          <w:lang w:bidi="ar-SA"/>
        </w:rPr>
        <w:t xml:space="preserve"> </w:t>
      </w:r>
      <w:r w:rsidR="0015446C" w:rsidRPr="00C508B5">
        <w:rPr>
          <w:rFonts w:cs="Times New Roman"/>
          <w:sz w:val="24"/>
          <w:szCs w:val="24"/>
          <w:lang w:bidi="ar-SA"/>
        </w:rPr>
        <w:t>during the specified contract</w:t>
      </w:r>
      <w:r w:rsidRPr="00C508B5">
        <w:rPr>
          <w:rFonts w:cs="Times New Roman"/>
          <w:sz w:val="24"/>
          <w:szCs w:val="24"/>
          <w:lang w:bidi="ar-SA"/>
        </w:rPr>
        <w:t xml:space="preserve"> period to consider moving the position to a tenure-track contract.</w:t>
      </w:r>
    </w:p>
    <w:p w14:paraId="493F5DC9" w14:textId="4102E2AE" w:rsidR="00991C68" w:rsidRPr="00C508B5" w:rsidRDefault="00991C68" w:rsidP="00454BF4">
      <w:pPr>
        <w:spacing w:before="120" w:after="0" w:line="276" w:lineRule="auto"/>
        <w:rPr>
          <w:rFonts w:cs="Times New Roman"/>
          <w:sz w:val="24"/>
          <w:szCs w:val="24"/>
          <w:lang w:bidi="ar-SA"/>
        </w:rPr>
      </w:pPr>
      <w:r w:rsidRPr="00C508B5">
        <w:rPr>
          <w:rFonts w:cs="Times New Roman"/>
          <w:sz w:val="24"/>
          <w:szCs w:val="24"/>
          <w:u w:val="single"/>
          <w:lang w:bidi="ar-SA"/>
        </w:rPr>
        <w:t>Assistant Professor</w:t>
      </w:r>
      <w:r w:rsidRPr="00C508B5">
        <w:rPr>
          <w:rFonts w:cs="Times New Roman"/>
          <w:sz w:val="24"/>
          <w:szCs w:val="24"/>
          <w:lang w:bidi="ar-SA"/>
        </w:rPr>
        <w:t xml:space="preserve"> – </w:t>
      </w:r>
      <w:bookmarkStart w:id="0" w:name="_Hlk67573508"/>
      <w:r w:rsidRPr="00C508B5">
        <w:rPr>
          <w:rFonts w:cs="Times New Roman"/>
          <w:sz w:val="24"/>
          <w:szCs w:val="24"/>
          <w:lang w:bidi="ar-SA"/>
        </w:rPr>
        <w:t xml:space="preserve">At WSC, this faculty ranking is awarded </w:t>
      </w:r>
      <w:bookmarkEnd w:id="0"/>
      <w:r w:rsidRPr="00C508B5">
        <w:rPr>
          <w:rFonts w:cs="Times New Roman"/>
          <w:sz w:val="24"/>
          <w:szCs w:val="24"/>
          <w:lang w:bidi="ar-SA"/>
        </w:rPr>
        <w:t>to</w:t>
      </w:r>
      <w:r w:rsidR="0015446C" w:rsidRPr="00C508B5">
        <w:rPr>
          <w:rFonts w:cs="Times New Roman"/>
          <w:sz w:val="24"/>
          <w:szCs w:val="24"/>
          <w:lang w:bidi="ar-SA"/>
        </w:rPr>
        <w:t xml:space="preserve"> any</w:t>
      </w:r>
      <w:r w:rsidRPr="00C508B5">
        <w:rPr>
          <w:rFonts w:cs="Times New Roman"/>
          <w:sz w:val="24"/>
          <w:szCs w:val="24"/>
          <w:lang w:bidi="ar-SA"/>
        </w:rPr>
        <w:t xml:space="preserve"> </w:t>
      </w:r>
      <w:r w:rsidR="005502C0" w:rsidRPr="00C508B5">
        <w:rPr>
          <w:rFonts w:cs="Times New Roman"/>
          <w:sz w:val="24"/>
          <w:szCs w:val="24"/>
          <w:lang w:bidi="ar-SA"/>
        </w:rPr>
        <w:t>instructor</w:t>
      </w:r>
      <w:r w:rsidRPr="00C508B5">
        <w:rPr>
          <w:rFonts w:cs="Times New Roman"/>
          <w:sz w:val="24"/>
          <w:szCs w:val="24"/>
          <w:lang w:bidi="ar-SA"/>
        </w:rPr>
        <w:t xml:space="preserve"> </w:t>
      </w:r>
      <w:r w:rsidR="004B41B6" w:rsidRPr="00C508B5">
        <w:rPr>
          <w:rFonts w:cs="Times New Roman"/>
          <w:sz w:val="24"/>
          <w:szCs w:val="24"/>
          <w:lang w:bidi="ar-SA"/>
        </w:rPr>
        <w:t>who ha</w:t>
      </w:r>
      <w:r w:rsidR="0015446C" w:rsidRPr="00C508B5">
        <w:rPr>
          <w:rFonts w:cs="Times New Roman"/>
          <w:sz w:val="24"/>
          <w:szCs w:val="24"/>
          <w:lang w:bidi="ar-SA"/>
        </w:rPr>
        <w:t>s</w:t>
      </w:r>
      <w:r w:rsidR="004B41B6" w:rsidRPr="00C508B5">
        <w:rPr>
          <w:rFonts w:cs="Times New Roman"/>
          <w:sz w:val="24"/>
          <w:szCs w:val="24"/>
          <w:lang w:bidi="ar-SA"/>
        </w:rPr>
        <w:t xml:space="preserve"> </w:t>
      </w:r>
      <w:r w:rsidRPr="00C508B5">
        <w:rPr>
          <w:rFonts w:cs="Times New Roman"/>
          <w:sz w:val="24"/>
          <w:szCs w:val="24"/>
          <w:lang w:bidi="ar-SA"/>
        </w:rPr>
        <w:t>demonstrat</w:t>
      </w:r>
      <w:r w:rsidR="004B41B6" w:rsidRPr="00C508B5">
        <w:rPr>
          <w:rFonts w:cs="Times New Roman"/>
          <w:sz w:val="24"/>
          <w:szCs w:val="24"/>
          <w:lang w:bidi="ar-SA"/>
        </w:rPr>
        <w:t xml:space="preserve">ed </w:t>
      </w:r>
      <w:r w:rsidRPr="00C508B5">
        <w:rPr>
          <w:rFonts w:cs="Times New Roman"/>
          <w:sz w:val="24"/>
          <w:szCs w:val="24"/>
          <w:lang w:bidi="ar-SA"/>
        </w:rPr>
        <w:t xml:space="preserve">a commitment to teaching excellence.  All tenure-track faculty positions start at this rank in recognition of experience and/or training towards teaching excellence. </w:t>
      </w:r>
      <w:r w:rsidR="57AF5B25" w:rsidRPr="00C508B5">
        <w:rPr>
          <w:rFonts w:cs="Times New Roman"/>
          <w:sz w:val="24"/>
          <w:szCs w:val="24"/>
          <w:lang w:bidi="ar-SA"/>
        </w:rPr>
        <w:t>Once on a tenure track faculty should begin developing a tenure portfolio.</w:t>
      </w:r>
      <w:r w:rsidR="57AF5B25" w:rsidRPr="00C508B5">
        <w:rPr>
          <w:rFonts w:cs="Times New Roman"/>
          <w:color w:val="00B050"/>
          <w:sz w:val="24"/>
          <w:szCs w:val="24"/>
          <w:lang w:bidi="ar-SA"/>
        </w:rPr>
        <w:t xml:space="preserve"> </w:t>
      </w:r>
      <w:r w:rsidRPr="00C508B5">
        <w:rPr>
          <w:rFonts w:cs="Times New Roman"/>
          <w:sz w:val="24"/>
          <w:szCs w:val="24"/>
          <w:lang w:bidi="ar-SA"/>
        </w:rPr>
        <w:t xml:space="preserve">A non-tenure-track </w:t>
      </w:r>
      <w:r w:rsidR="0015446C" w:rsidRPr="00C508B5">
        <w:rPr>
          <w:rFonts w:cs="Times New Roman"/>
          <w:sz w:val="24"/>
          <w:szCs w:val="24"/>
          <w:lang w:bidi="ar-SA"/>
        </w:rPr>
        <w:t xml:space="preserve">full-time </w:t>
      </w:r>
      <w:r w:rsidRPr="00C508B5">
        <w:rPr>
          <w:rFonts w:cs="Times New Roman"/>
          <w:sz w:val="24"/>
          <w:szCs w:val="24"/>
          <w:lang w:bidi="ar-SA"/>
        </w:rPr>
        <w:t xml:space="preserve">faculty position may be granted this rank by the </w:t>
      </w:r>
      <w:r w:rsidR="005502C0" w:rsidRPr="00C508B5">
        <w:rPr>
          <w:rFonts w:cs="Times New Roman"/>
          <w:sz w:val="24"/>
          <w:szCs w:val="24"/>
          <w:lang w:bidi="ar-SA"/>
        </w:rPr>
        <w:t xml:space="preserve">College </w:t>
      </w:r>
      <w:r w:rsidRPr="00C508B5">
        <w:rPr>
          <w:rFonts w:cs="Times New Roman"/>
          <w:sz w:val="24"/>
          <w:szCs w:val="24"/>
          <w:lang w:bidi="ar-SA"/>
        </w:rPr>
        <w:t xml:space="preserve">President, </w:t>
      </w:r>
      <w:r w:rsidR="005502C0" w:rsidRPr="00C508B5">
        <w:rPr>
          <w:rFonts w:cs="Times New Roman"/>
          <w:sz w:val="24"/>
          <w:szCs w:val="24"/>
          <w:lang w:bidi="ar-SA"/>
        </w:rPr>
        <w:t xml:space="preserve">who must include </w:t>
      </w:r>
      <w:r w:rsidRPr="00C508B5">
        <w:rPr>
          <w:rFonts w:cs="Times New Roman"/>
          <w:sz w:val="24"/>
          <w:szCs w:val="24"/>
          <w:lang w:bidi="ar-SA"/>
        </w:rPr>
        <w:t xml:space="preserve">a written rationale in the faculty member’s Human Resources file. </w:t>
      </w:r>
      <w:bookmarkStart w:id="1" w:name="_Hlk67314982"/>
      <w:r w:rsidR="005502C0" w:rsidRPr="00C508B5">
        <w:rPr>
          <w:rFonts w:cs="Times New Roman"/>
          <w:sz w:val="24"/>
          <w:szCs w:val="24"/>
          <w:lang w:bidi="ar-SA"/>
        </w:rPr>
        <w:t>A</w:t>
      </w:r>
      <w:r w:rsidRPr="00C508B5">
        <w:rPr>
          <w:rFonts w:cs="Times New Roman"/>
          <w:sz w:val="24"/>
          <w:szCs w:val="24"/>
          <w:lang w:bidi="ar-SA"/>
        </w:rPr>
        <w:t xml:space="preserve"> CTE faculty member must have active North Dakota State Board for Career and Technical Education (ND SBCTE) Postsecondary Instructor Certification (</w:t>
      </w:r>
      <w:hyperlink r:id="rId10">
        <w:r w:rsidRPr="00C508B5">
          <w:rPr>
            <w:rStyle w:val="Hyperlink"/>
            <w:rFonts w:cs="Times New Roman"/>
            <w:sz w:val="24"/>
            <w:szCs w:val="24"/>
          </w:rPr>
          <w:t>https://www.cte.nd.gov/sites/www/files/documents/Educators/TeacherCert/PS_CertStandards.pdf</w:t>
        </w:r>
      </w:hyperlink>
      <w:r w:rsidRPr="00C508B5">
        <w:rPr>
          <w:rFonts w:cs="Times New Roman"/>
          <w:sz w:val="24"/>
          <w:szCs w:val="24"/>
          <w:lang w:bidi="ar-SA"/>
        </w:rPr>
        <w:t>)</w:t>
      </w:r>
      <w:bookmarkStart w:id="2" w:name="_Hlk67315208"/>
      <w:r w:rsidR="005502C0" w:rsidRPr="00C508B5">
        <w:rPr>
          <w:rFonts w:cs="Times New Roman"/>
          <w:sz w:val="24"/>
          <w:szCs w:val="24"/>
          <w:lang w:bidi="ar-SA"/>
        </w:rPr>
        <w:t xml:space="preserve"> to be awarded this rank</w:t>
      </w:r>
      <w:r w:rsidRPr="00C508B5">
        <w:rPr>
          <w:rFonts w:cs="Times New Roman"/>
          <w:sz w:val="24"/>
          <w:szCs w:val="24"/>
          <w:lang w:bidi="ar-SA"/>
        </w:rPr>
        <w:t>.</w:t>
      </w:r>
      <w:bookmarkEnd w:id="2"/>
    </w:p>
    <w:p w14:paraId="1EFDCA7A" w14:textId="4841388B" w:rsidR="00991C68" w:rsidRPr="00C508B5" w:rsidRDefault="00991C68" w:rsidP="00454BF4">
      <w:pPr>
        <w:spacing w:after="0" w:line="276" w:lineRule="auto"/>
        <w:rPr>
          <w:rFonts w:cs="Times New Roman"/>
          <w:sz w:val="24"/>
          <w:szCs w:val="24"/>
          <w:lang w:bidi="ar-SA"/>
        </w:rPr>
      </w:pPr>
      <w:r w:rsidRPr="00C508B5">
        <w:rPr>
          <w:rFonts w:cs="Times New Roman"/>
          <w:sz w:val="24"/>
          <w:szCs w:val="24"/>
          <w:lang w:bidi="ar-SA"/>
        </w:rPr>
        <w:t xml:space="preserve">A </w:t>
      </w:r>
      <w:r w:rsidR="0015446C" w:rsidRPr="00C508B5">
        <w:rPr>
          <w:rFonts w:cs="Times New Roman"/>
          <w:sz w:val="24"/>
          <w:szCs w:val="24"/>
          <w:lang w:bidi="ar-SA"/>
        </w:rPr>
        <w:t xml:space="preserve">full-time </w:t>
      </w:r>
      <w:r w:rsidRPr="00C508B5">
        <w:rPr>
          <w:rFonts w:cs="Times New Roman"/>
          <w:sz w:val="24"/>
          <w:szCs w:val="24"/>
          <w:lang w:bidi="ar-SA"/>
        </w:rPr>
        <w:t xml:space="preserve">faculty member is eligible to apply for the rank of </w:t>
      </w:r>
      <w:r w:rsidR="004B41B6" w:rsidRPr="00C508B5">
        <w:rPr>
          <w:rFonts w:cs="Times New Roman"/>
          <w:sz w:val="24"/>
          <w:szCs w:val="24"/>
          <w:lang w:bidi="ar-SA"/>
        </w:rPr>
        <w:t>Assistant</w:t>
      </w:r>
      <w:r w:rsidRPr="00C508B5">
        <w:rPr>
          <w:rFonts w:cs="Times New Roman"/>
          <w:sz w:val="24"/>
          <w:szCs w:val="24"/>
          <w:lang w:bidi="ar-SA"/>
        </w:rPr>
        <w:t xml:space="preserve"> Professor upon completion of four (4) years of service to WSC as an Instructor</w:t>
      </w:r>
      <w:bookmarkEnd w:id="1"/>
      <w:r w:rsidR="0015446C" w:rsidRPr="00C508B5">
        <w:rPr>
          <w:rFonts w:cs="Times New Roman"/>
          <w:sz w:val="24"/>
          <w:szCs w:val="24"/>
          <w:lang w:bidi="ar-SA"/>
        </w:rPr>
        <w:t>.  An adjunct faculty member is eligible to apply for the rank of Assistant Professor upon completion of teaching 120 credits for WSC as an Instructor.</w:t>
      </w:r>
      <w:r w:rsidRPr="00C508B5">
        <w:rPr>
          <w:rFonts w:cs="Times New Roman"/>
          <w:sz w:val="24"/>
          <w:szCs w:val="24"/>
          <w:lang w:bidi="ar-SA"/>
        </w:rPr>
        <w:t xml:space="preserve"> An </w:t>
      </w:r>
      <w:bookmarkStart w:id="3" w:name="_Hlk68098190"/>
      <w:r w:rsidRPr="00C508B5">
        <w:rPr>
          <w:rFonts w:cs="Times New Roman"/>
          <w:sz w:val="24"/>
          <w:szCs w:val="24"/>
          <w:lang w:bidi="ar-SA"/>
        </w:rPr>
        <w:t xml:space="preserve">Application Portfolio </w:t>
      </w:r>
      <w:bookmarkEnd w:id="3"/>
      <w:r w:rsidRPr="00C508B5">
        <w:rPr>
          <w:rFonts w:cs="Times New Roman"/>
          <w:sz w:val="24"/>
          <w:szCs w:val="24"/>
          <w:lang w:bidi="ar-SA"/>
        </w:rPr>
        <w:t xml:space="preserve">for this rank must provide evidence </w:t>
      </w:r>
      <w:r w:rsidR="0015446C" w:rsidRPr="00C508B5">
        <w:rPr>
          <w:rFonts w:cs="Times New Roman"/>
          <w:sz w:val="24"/>
          <w:szCs w:val="24"/>
          <w:lang w:bidi="ar-SA"/>
        </w:rPr>
        <w:t>of the applicant’s qualifications for this rank</w:t>
      </w:r>
      <w:r w:rsidRPr="00C508B5">
        <w:rPr>
          <w:rFonts w:cs="Times New Roman"/>
          <w:sz w:val="24"/>
          <w:szCs w:val="24"/>
          <w:lang w:bidi="ar-SA"/>
        </w:rPr>
        <w:t>.</w:t>
      </w:r>
    </w:p>
    <w:p w14:paraId="094D77BA" w14:textId="3D64BA91" w:rsidR="00991C68" w:rsidRPr="00C508B5" w:rsidRDefault="00991C68" w:rsidP="00454BF4">
      <w:pPr>
        <w:spacing w:before="120" w:after="0" w:line="276" w:lineRule="auto"/>
        <w:rPr>
          <w:rFonts w:cs="Times New Roman"/>
          <w:sz w:val="24"/>
          <w:szCs w:val="24"/>
          <w:lang w:bidi="ar-SA"/>
        </w:rPr>
      </w:pPr>
      <w:r w:rsidRPr="00C508B5">
        <w:rPr>
          <w:rFonts w:cs="Times New Roman"/>
          <w:sz w:val="24"/>
          <w:szCs w:val="24"/>
          <w:u w:val="single"/>
          <w:lang w:bidi="ar-SA"/>
        </w:rPr>
        <w:lastRenderedPageBreak/>
        <w:t>Associate Professor</w:t>
      </w:r>
      <w:r w:rsidRPr="00C508B5">
        <w:rPr>
          <w:rFonts w:cs="Times New Roman"/>
          <w:sz w:val="24"/>
          <w:szCs w:val="24"/>
          <w:lang w:bidi="ar-SA"/>
        </w:rPr>
        <w:t xml:space="preserve"> - At WSC, this </w:t>
      </w:r>
      <w:r w:rsidR="003B0F3A" w:rsidRPr="00C508B5">
        <w:rPr>
          <w:rFonts w:cs="Times New Roman"/>
          <w:sz w:val="24"/>
          <w:szCs w:val="24"/>
          <w:lang w:bidi="ar-SA"/>
        </w:rPr>
        <w:t xml:space="preserve">full-time </w:t>
      </w:r>
      <w:r w:rsidRPr="00C508B5">
        <w:rPr>
          <w:rFonts w:cs="Times New Roman"/>
          <w:sz w:val="24"/>
          <w:szCs w:val="24"/>
          <w:lang w:bidi="ar-SA"/>
        </w:rPr>
        <w:t xml:space="preserve">faculty ranking is awarded to </w:t>
      </w:r>
      <w:r w:rsidR="003B0F3A" w:rsidRPr="00C508B5">
        <w:rPr>
          <w:rFonts w:cs="Times New Roman"/>
          <w:sz w:val="24"/>
          <w:szCs w:val="24"/>
          <w:lang w:bidi="ar-SA"/>
        </w:rPr>
        <w:t xml:space="preserve">Assistant Professors </w:t>
      </w:r>
      <w:r w:rsidR="004B41B6" w:rsidRPr="00C508B5">
        <w:rPr>
          <w:rFonts w:cs="Times New Roman"/>
          <w:sz w:val="24"/>
          <w:szCs w:val="24"/>
          <w:lang w:bidi="ar-SA"/>
        </w:rPr>
        <w:t>who</w:t>
      </w:r>
      <w:r w:rsidRPr="00C508B5">
        <w:rPr>
          <w:rFonts w:cs="Times New Roman"/>
          <w:sz w:val="24"/>
          <w:szCs w:val="24"/>
          <w:lang w:bidi="ar-SA"/>
        </w:rPr>
        <w:t xml:space="preserve"> have demonstrated excellent service to the college and community at large.  This rank is granted either through an award of Tenure status or directly by the Rank and Tenure Committee.  </w:t>
      </w:r>
    </w:p>
    <w:p w14:paraId="7BF6C008" w14:textId="2218AB00" w:rsidR="00991C68" w:rsidRPr="00C508B5" w:rsidRDefault="00991C68" w:rsidP="00454BF4">
      <w:pPr>
        <w:spacing w:after="0" w:line="276" w:lineRule="auto"/>
        <w:rPr>
          <w:rFonts w:cs="Times New Roman"/>
          <w:sz w:val="24"/>
          <w:szCs w:val="24"/>
          <w:lang w:bidi="ar-SA"/>
        </w:rPr>
      </w:pPr>
      <w:r w:rsidRPr="00C508B5">
        <w:rPr>
          <w:rFonts w:cs="Times New Roman"/>
          <w:sz w:val="24"/>
          <w:szCs w:val="24"/>
          <w:lang w:bidi="ar-SA"/>
        </w:rPr>
        <w:t xml:space="preserve">A </w:t>
      </w:r>
      <w:r w:rsidR="003B0F3A" w:rsidRPr="00C508B5">
        <w:rPr>
          <w:rFonts w:cs="Times New Roman"/>
          <w:sz w:val="24"/>
          <w:szCs w:val="24"/>
          <w:lang w:bidi="ar-SA"/>
        </w:rPr>
        <w:t>non-</w:t>
      </w:r>
      <w:r w:rsidR="0082591F" w:rsidRPr="00C508B5">
        <w:rPr>
          <w:rFonts w:cs="Times New Roman"/>
          <w:sz w:val="24"/>
          <w:szCs w:val="24"/>
          <w:lang w:bidi="ar-SA"/>
        </w:rPr>
        <w:t>tenure-</w:t>
      </w:r>
      <w:r w:rsidR="003B0F3A" w:rsidRPr="00C508B5">
        <w:rPr>
          <w:rFonts w:cs="Times New Roman"/>
          <w:sz w:val="24"/>
          <w:szCs w:val="24"/>
          <w:lang w:bidi="ar-SA"/>
        </w:rPr>
        <w:t xml:space="preserve">track </w:t>
      </w:r>
      <w:r w:rsidRPr="00C508B5">
        <w:rPr>
          <w:rFonts w:cs="Times New Roman"/>
          <w:sz w:val="24"/>
          <w:szCs w:val="24"/>
          <w:lang w:bidi="ar-SA"/>
        </w:rPr>
        <w:t>faculty member is eligible to apply for the rank of Associate Professor upon completion of f</w:t>
      </w:r>
      <w:r w:rsidR="54E58E66" w:rsidRPr="00C508B5">
        <w:rPr>
          <w:rFonts w:cs="Times New Roman"/>
          <w:sz w:val="24"/>
          <w:szCs w:val="24"/>
          <w:lang w:bidi="ar-SA"/>
        </w:rPr>
        <w:t>our</w:t>
      </w:r>
      <w:r w:rsidRPr="00C508B5">
        <w:rPr>
          <w:rFonts w:cs="Times New Roman"/>
          <w:sz w:val="24"/>
          <w:szCs w:val="24"/>
          <w:lang w:bidi="ar-SA"/>
        </w:rPr>
        <w:t xml:space="preserve"> (</w:t>
      </w:r>
      <w:r w:rsidR="7445144F" w:rsidRPr="00C508B5">
        <w:rPr>
          <w:rFonts w:cs="Times New Roman"/>
          <w:sz w:val="24"/>
          <w:szCs w:val="24"/>
          <w:lang w:bidi="ar-SA"/>
        </w:rPr>
        <w:t>4</w:t>
      </w:r>
      <w:r w:rsidRPr="00C508B5">
        <w:rPr>
          <w:rFonts w:cs="Times New Roman"/>
          <w:sz w:val="24"/>
          <w:szCs w:val="24"/>
          <w:lang w:bidi="ar-SA"/>
        </w:rPr>
        <w:t xml:space="preserve">) years of service to WSC as an Assistant Professor. </w:t>
      </w:r>
      <w:r w:rsidR="003B0F3A" w:rsidRPr="00C508B5">
        <w:rPr>
          <w:rFonts w:cs="Times New Roman"/>
          <w:sz w:val="24"/>
          <w:szCs w:val="24"/>
          <w:lang w:bidi="ar-SA"/>
        </w:rPr>
        <w:t xml:space="preserve">Tenure-track faculty members should apply for </w:t>
      </w:r>
      <w:r w:rsidR="0082591F" w:rsidRPr="00C508B5">
        <w:rPr>
          <w:rFonts w:cs="Times New Roman"/>
          <w:sz w:val="24"/>
          <w:szCs w:val="24"/>
          <w:lang w:bidi="ar-SA"/>
        </w:rPr>
        <w:t xml:space="preserve">Tenure </w:t>
      </w:r>
      <w:r w:rsidR="003B0F3A" w:rsidRPr="00C508B5">
        <w:rPr>
          <w:rFonts w:cs="Times New Roman"/>
          <w:sz w:val="24"/>
          <w:szCs w:val="24"/>
          <w:lang w:bidi="ar-SA"/>
        </w:rPr>
        <w:t xml:space="preserve">to receive this rank.  </w:t>
      </w:r>
      <w:r w:rsidRPr="00C508B5">
        <w:rPr>
          <w:rFonts w:cs="Times New Roman"/>
          <w:sz w:val="24"/>
          <w:szCs w:val="24"/>
          <w:lang w:bidi="ar-SA"/>
        </w:rPr>
        <w:t>A minimum of a bachelor’s degree</w:t>
      </w:r>
      <w:r w:rsidR="0020105F" w:rsidRPr="00C508B5">
        <w:rPr>
          <w:rFonts w:cs="Times New Roman"/>
          <w:sz w:val="24"/>
          <w:szCs w:val="24"/>
          <w:lang w:bidi="ar-SA"/>
        </w:rPr>
        <w:t>,</w:t>
      </w:r>
      <w:r w:rsidRPr="00C508B5">
        <w:rPr>
          <w:rFonts w:cs="Times New Roman"/>
          <w:sz w:val="24"/>
          <w:szCs w:val="24"/>
          <w:lang w:bidi="ar-SA"/>
        </w:rPr>
        <w:t xml:space="preserve"> </w:t>
      </w:r>
      <w:r w:rsidR="003B0F3A" w:rsidRPr="00C508B5">
        <w:rPr>
          <w:rFonts w:cs="Times New Roman"/>
          <w:sz w:val="24"/>
          <w:szCs w:val="24"/>
          <w:lang w:bidi="ar-SA"/>
        </w:rPr>
        <w:t>or applicable terminal degree</w:t>
      </w:r>
      <w:r w:rsidR="0020105F" w:rsidRPr="00C508B5">
        <w:rPr>
          <w:rFonts w:cs="Times New Roman"/>
          <w:sz w:val="24"/>
          <w:szCs w:val="24"/>
          <w:lang w:bidi="ar-SA"/>
        </w:rPr>
        <w:t>,</w:t>
      </w:r>
      <w:r w:rsidR="003B0F3A" w:rsidRPr="00C508B5">
        <w:rPr>
          <w:rFonts w:cs="Times New Roman"/>
          <w:sz w:val="24"/>
          <w:szCs w:val="24"/>
          <w:lang w:bidi="ar-SA"/>
        </w:rPr>
        <w:t xml:space="preserve"> </w:t>
      </w:r>
      <w:r w:rsidRPr="00C508B5">
        <w:rPr>
          <w:rFonts w:cs="Times New Roman"/>
          <w:sz w:val="24"/>
          <w:szCs w:val="24"/>
          <w:lang w:bidi="ar-SA"/>
        </w:rPr>
        <w:t xml:space="preserve">is also required for any faculty member to be awarded the rank of Associate Professor. An Application Portfolio for this rank must </w:t>
      </w:r>
      <w:r w:rsidR="006D5F15" w:rsidRPr="00C508B5">
        <w:rPr>
          <w:rFonts w:cs="Times New Roman"/>
          <w:sz w:val="24"/>
          <w:szCs w:val="24"/>
          <w:lang w:bidi="ar-SA"/>
        </w:rPr>
        <w:t>provide evidence of the applicant’s qualifications for this rank</w:t>
      </w:r>
      <w:r w:rsidRPr="00C508B5">
        <w:rPr>
          <w:rFonts w:cs="Times New Roman"/>
          <w:sz w:val="24"/>
          <w:szCs w:val="24"/>
          <w:lang w:bidi="ar-SA"/>
        </w:rPr>
        <w:t>.</w:t>
      </w:r>
    </w:p>
    <w:p w14:paraId="4431EC37" w14:textId="16D34243" w:rsidR="00991C68" w:rsidRPr="00C508B5" w:rsidRDefault="00991C68" w:rsidP="00454BF4">
      <w:pPr>
        <w:spacing w:before="120" w:after="0" w:line="276" w:lineRule="auto"/>
        <w:rPr>
          <w:rFonts w:cs="Times New Roman"/>
          <w:sz w:val="24"/>
          <w:szCs w:val="24"/>
          <w:lang w:bidi="ar-SA"/>
        </w:rPr>
      </w:pPr>
      <w:r w:rsidRPr="00C508B5">
        <w:rPr>
          <w:rFonts w:cs="Times New Roman"/>
          <w:sz w:val="24"/>
          <w:szCs w:val="24"/>
          <w:u w:val="single"/>
          <w:lang w:bidi="ar-SA"/>
        </w:rPr>
        <w:t>Tenure</w:t>
      </w:r>
      <w:r w:rsidRPr="00C508B5">
        <w:rPr>
          <w:rFonts w:cs="Times New Roman"/>
          <w:sz w:val="24"/>
          <w:szCs w:val="24"/>
          <w:lang w:bidi="ar-SA"/>
        </w:rPr>
        <w:t xml:space="preserve"> –</w:t>
      </w:r>
      <w:r w:rsidR="00C16053" w:rsidRPr="00C508B5">
        <w:rPr>
          <w:rFonts w:cs="Times New Roman"/>
          <w:sz w:val="24"/>
          <w:szCs w:val="24"/>
          <w:lang w:bidi="ar-SA"/>
        </w:rPr>
        <w:t xml:space="preserve">Tenure applicants must fulfill the requirements for tenure as outlined in SBHE policy 605.1.  </w:t>
      </w:r>
      <w:r w:rsidR="0814B721" w:rsidRPr="00C508B5">
        <w:rPr>
          <w:rFonts w:cs="Times New Roman"/>
          <w:sz w:val="24"/>
          <w:szCs w:val="24"/>
          <w:lang w:bidi="ar-SA"/>
        </w:rPr>
        <w:t>An</w:t>
      </w:r>
      <w:r w:rsidRPr="00C508B5">
        <w:rPr>
          <w:rFonts w:cs="Times New Roman"/>
          <w:sz w:val="24"/>
          <w:szCs w:val="24"/>
          <w:lang w:bidi="ar-SA"/>
        </w:rPr>
        <w:t xml:space="preserve"> Application Portfolio for Tenure status must provide evidence </w:t>
      </w:r>
      <w:proofErr w:type="gramStart"/>
      <w:r w:rsidRPr="00C508B5">
        <w:rPr>
          <w:rFonts w:cs="Times New Roman"/>
          <w:sz w:val="24"/>
          <w:szCs w:val="24"/>
          <w:lang w:bidi="ar-SA"/>
        </w:rPr>
        <w:t>for</w:t>
      </w:r>
      <w:proofErr w:type="gramEnd"/>
      <w:r w:rsidRPr="00C508B5">
        <w:rPr>
          <w:rFonts w:cs="Times New Roman"/>
          <w:sz w:val="24"/>
          <w:szCs w:val="24"/>
          <w:lang w:bidi="ar-SA"/>
        </w:rPr>
        <w:t xml:space="preserve"> the applicant’s last fiv</w:t>
      </w:r>
      <w:r w:rsidR="60FEE753" w:rsidRPr="00C508B5">
        <w:rPr>
          <w:rFonts w:cs="Times New Roman"/>
          <w:sz w:val="24"/>
          <w:szCs w:val="24"/>
          <w:lang w:bidi="ar-SA"/>
        </w:rPr>
        <w:t>e</w:t>
      </w:r>
      <w:r w:rsidR="19B18074" w:rsidRPr="00C508B5">
        <w:rPr>
          <w:rFonts w:cs="Times New Roman"/>
          <w:sz w:val="24"/>
          <w:szCs w:val="24"/>
          <w:lang w:bidi="ar-SA"/>
        </w:rPr>
        <w:t xml:space="preserve"> </w:t>
      </w:r>
      <w:r w:rsidRPr="00C508B5">
        <w:rPr>
          <w:rFonts w:cs="Times New Roman"/>
          <w:sz w:val="24"/>
          <w:szCs w:val="24"/>
          <w:lang w:bidi="ar-SA"/>
        </w:rPr>
        <w:t xml:space="preserve">years of experience.  This time frame may include service outside of WSC if the applicant was granted </w:t>
      </w:r>
      <w:r w:rsidR="0082591F" w:rsidRPr="00C508B5">
        <w:rPr>
          <w:rFonts w:cs="Times New Roman"/>
          <w:sz w:val="24"/>
          <w:szCs w:val="24"/>
          <w:lang w:bidi="ar-SA"/>
        </w:rPr>
        <w:t>T</w:t>
      </w:r>
      <w:r w:rsidRPr="00C508B5">
        <w:rPr>
          <w:rFonts w:cs="Times New Roman"/>
          <w:sz w:val="24"/>
          <w:szCs w:val="24"/>
          <w:lang w:bidi="ar-SA"/>
        </w:rPr>
        <w:t>enure credit.</w:t>
      </w:r>
    </w:p>
    <w:p w14:paraId="4A3FD6D1" w14:textId="02EC3044" w:rsidR="00991C68" w:rsidRPr="00C508B5" w:rsidRDefault="00991C68" w:rsidP="00454BF4">
      <w:pPr>
        <w:spacing w:before="120" w:after="0" w:line="276" w:lineRule="auto"/>
        <w:rPr>
          <w:rFonts w:cs="Times New Roman"/>
          <w:sz w:val="24"/>
          <w:szCs w:val="24"/>
          <w:lang w:bidi="ar-SA"/>
        </w:rPr>
      </w:pPr>
      <w:r w:rsidRPr="00C508B5">
        <w:rPr>
          <w:rFonts w:cs="Times New Roman"/>
          <w:sz w:val="24"/>
          <w:szCs w:val="24"/>
          <w:u w:val="single"/>
          <w:lang w:bidi="ar-SA"/>
        </w:rPr>
        <w:t>Professor</w:t>
      </w:r>
      <w:r w:rsidRPr="00C508B5">
        <w:rPr>
          <w:rFonts w:cs="Times New Roman"/>
          <w:sz w:val="24"/>
          <w:szCs w:val="24"/>
          <w:lang w:bidi="ar-SA"/>
        </w:rPr>
        <w:t xml:space="preserve"> - At WSC, this faculty ranking is awarded to faculty who have demonstrated exceptional service to the college and the community at large, going above and beyond what is expected for their position.  This rank </w:t>
      </w:r>
      <w:r w:rsidR="00143AD5" w:rsidRPr="00C508B5">
        <w:rPr>
          <w:rFonts w:cs="Times New Roman"/>
          <w:sz w:val="24"/>
          <w:szCs w:val="24"/>
          <w:lang w:bidi="ar-SA"/>
        </w:rPr>
        <w:t>requires application</w:t>
      </w:r>
      <w:r w:rsidRPr="00C508B5">
        <w:rPr>
          <w:rFonts w:cs="Times New Roman"/>
          <w:sz w:val="24"/>
          <w:szCs w:val="24"/>
          <w:lang w:bidi="ar-SA"/>
        </w:rPr>
        <w:t xml:space="preserve"> and is only awarded by the Rank and Tenure Committee. </w:t>
      </w:r>
    </w:p>
    <w:p w14:paraId="0E20EBCB" w14:textId="4E0B320C" w:rsidR="00991C68" w:rsidRPr="00C508B5" w:rsidRDefault="00991C68" w:rsidP="00454BF4">
      <w:pPr>
        <w:spacing w:after="0" w:line="276" w:lineRule="auto"/>
        <w:rPr>
          <w:rFonts w:cs="Times New Roman"/>
          <w:sz w:val="24"/>
          <w:szCs w:val="24"/>
          <w:highlight w:val="yellow"/>
          <w:lang w:bidi="ar-SA"/>
        </w:rPr>
      </w:pPr>
      <w:r w:rsidRPr="00C508B5">
        <w:rPr>
          <w:rFonts w:cs="Times New Roman"/>
          <w:sz w:val="24"/>
          <w:szCs w:val="24"/>
          <w:lang w:bidi="ar-SA"/>
        </w:rPr>
        <w:t xml:space="preserve">A faculty member is eligible to apply for the rank of Professor upon completion of five (5) years of service to WSC as an Associate Professor. </w:t>
      </w:r>
      <w:bookmarkStart w:id="4" w:name="_Hlk67584765"/>
      <w:bookmarkStart w:id="5" w:name="_Hlk67401771"/>
      <w:r w:rsidRPr="00C508B5">
        <w:rPr>
          <w:rFonts w:cs="Times New Roman"/>
          <w:sz w:val="24"/>
          <w:szCs w:val="24"/>
          <w:lang w:bidi="ar-SA"/>
        </w:rPr>
        <w:t>Applicants for the rank of Professor are expected to demonstrate</w:t>
      </w:r>
      <w:r w:rsidR="00070DCA" w:rsidRPr="00C508B5">
        <w:rPr>
          <w:rFonts w:cs="Times New Roman"/>
          <w:sz w:val="24"/>
          <w:szCs w:val="24"/>
          <w:lang w:bidi="ar-SA"/>
        </w:rPr>
        <w:t xml:space="preserve"> additional</w:t>
      </w:r>
      <w:r w:rsidRPr="00C508B5">
        <w:rPr>
          <w:rFonts w:cs="Times New Roman"/>
          <w:sz w:val="24"/>
          <w:szCs w:val="24"/>
          <w:lang w:bidi="ar-SA"/>
        </w:rPr>
        <w:t xml:space="preserve"> and appropriate educational training beyond the requirements for the applicant’s current position and teaching certifications.  </w:t>
      </w:r>
      <w:bookmarkStart w:id="6" w:name="_Hlk68018441"/>
      <w:bookmarkEnd w:id="4"/>
      <w:r w:rsidRPr="00C508B5">
        <w:rPr>
          <w:rFonts w:cs="Times New Roman"/>
          <w:sz w:val="24"/>
          <w:szCs w:val="24"/>
        </w:rPr>
        <w:t xml:space="preserve">The applicant should address how they meet this requirement in their Letter of Application, detailing what their position and certifications require </w:t>
      </w:r>
      <w:r w:rsidR="005502C0" w:rsidRPr="00C508B5">
        <w:rPr>
          <w:rFonts w:cs="Times New Roman"/>
          <w:sz w:val="24"/>
          <w:szCs w:val="24"/>
        </w:rPr>
        <w:t xml:space="preserve">and </w:t>
      </w:r>
      <w:r w:rsidRPr="00C508B5">
        <w:rPr>
          <w:rFonts w:cs="Times New Roman"/>
          <w:sz w:val="24"/>
          <w:szCs w:val="24"/>
        </w:rPr>
        <w:t xml:space="preserve">what was completed beyond those requirements.  </w:t>
      </w:r>
      <w:r w:rsidRPr="00C508B5">
        <w:rPr>
          <w:rFonts w:cs="Times New Roman"/>
          <w:sz w:val="24"/>
          <w:szCs w:val="24"/>
          <w:lang w:bidi="ar-SA"/>
        </w:rPr>
        <w:t>An Application Portfolio for this rank must provide evidence for the applicant’s last ten years of experience and must also include letters of recommendation for the rank of Professor, including at least one from a WSC administrator and at least one from a WSC peer</w:t>
      </w:r>
      <w:bookmarkEnd w:id="6"/>
      <w:r w:rsidRPr="00C508B5">
        <w:rPr>
          <w:rFonts w:cs="Times New Roman"/>
          <w:sz w:val="24"/>
          <w:szCs w:val="24"/>
          <w:lang w:bidi="ar-SA"/>
        </w:rPr>
        <w:t>.</w:t>
      </w:r>
    </w:p>
    <w:p w14:paraId="20027263" w14:textId="071301D1" w:rsidR="00991C68" w:rsidRPr="00C508B5" w:rsidRDefault="00991C68" w:rsidP="00454BF4">
      <w:pPr>
        <w:pStyle w:val="ListParagraph"/>
        <w:numPr>
          <w:ilvl w:val="0"/>
          <w:numId w:val="38"/>
        </w:numPr>
        <w:spacing w:after="0" w:line="276" w:lineRule="auto"/>
        <w:rPr>
          <w:rFonts w:cs="Times New Roman"/>
          <w:sz w:val="24"/>
          <w:szCs w:val="24"/>
          <w:lang w:bidi="ar-SA"/>
        </w:rPr>
      </w:pPr>
      <w:bookmarkStart w:id="7" w:name="_Hlk67584745"/>
      <w:r w:rsidRPr="00C508B5">
        <w:rPr>
          <w:rFonts w:cs="Times New Roman"/>
          <w:sz w:val="24"/>
          <w:szCs w:val="24"/>
          <w:lang w:bidi="ar-SA"/>
        </w:rPr>
        <w:t xml:space="preserve">For Liberal Arts faculty, the appropriate training requirement can be met by the applicant either </w:t>
      </w:r>
      <w:r w:rsidR="003113E7" w:rsidRPr="00C508B5">
        <w:rPr>
          <w:rFonts w:cs="Times New Roman"/>
          <w:sz w:val="24"/>
          <w:szCs w:val="24"/>
          <w:lang w:bidi="ar-SA"/>
        </w:rPr>
        <w:t xml:space="preserve">by </w:t>
      </w:r>
      <w:r w:rsidRPr="00C508B5">
        <w:rPr>
          <w:rFonts w:cs="Times New Roman"/>
          <w:sz w:val="24"/>
          <w:szCs w:val="24"/>
          <w:lang w:bidi="ar-SA"/>
        </w:rPr>
        <w:t>completing 1</w:t>
      </w:r>
      <w:r w:rsidR="00143AD5" w:rsidRPr="00C508B5">
        <w:rPr>
          <w:rFonts w:cs="Times New Roman"/>
          <w:sz w:val="24"/>
          <w:szCs w:val="24"/>
          <w:lang w:bidi="ar-SA"/>
        </w:rPr>
        <w:t>2</w:t>
      </w:r>
      <w:r w:rsidRPr="00C508B5">
        <w:rPr>
          <w:rFonts w:cs="Times New Roman"/>
          <w:sz w:val="24"/>
          <w:szCs w:val="24"/>
          <w:lang w:bidi="ar-SA"/>
        </w:rPr>
        <w:t xml:space="preserve"> or more credits of graduate coursework that </w:t>
      </w:r>
      <w:r w:rsidR="003113E7" w:rsidRPr="00C508B5">
        <w:rPr>
          <w:rFonts w:cs="Times New Roman"/>
          <w:sz w:val="24"/>
          <w:szCs w:val="24"/>
          <w:lang w:bidi="ar-SA"/>
        </w:rPr>
        <w:t>are</w:t>
      </w:r>
      <w:r w:rsidRPr="00C508B5">
        <w:rPr>
          <w:rFonts w:cs="Times New Roman"/>
          <w:sz w:val="24"/>
          <w:szCs w:val="24"/>
          <w:lang w:bidi="ar-SA"/>
        </w:rPr>
        <w:t xml:space="preserve"> relevant to the</w:t>
      </w:r>
      <w:r w:rsidR="003113E7" w:rsidRPr="00C508B5">
        <w:rPr>
          <w:rFonts w:cs="Times New Roman"/>
          <w:sz w:val="24"/>
          <w:szCs w:val="24"/>
          <w:lang w:bidi="ar-SA"/>
        </w:rPr>
        <w:t xml:space="preserve"> applicant’s</w:t>
      </w:r>
      <w:r w:rsidRPr="00C508B5">
        <w:rPr>
          <w:rFonts w:cs="Times New Roman"/>
          <w:sz w:val="24"/>
          <w:szCs w:val="24"/>
          <w:lang w:bidi="ar-SA"/>
        </w:rPr>
        <w:t xml:space="preserve"> faculty position and beyond a master’s degree </w:t>
      </w:r>
      <w:r w:rsidR="00070DCA" w:rsidRPr="00C508B5">
        <w:rPr>
          <w:rFonts w:cs="Times New Roman"/>
          <w:sz w:val="24"/>
          <w:szCs w:val="24"/>
          <w:lang w:bidi="ar-SA"/>
        </w:rPr>
        <w:t xml:space="preserve">or </w:t>
      </w:r>
      <w:r w:rsidRPr="00C508B5">
        <w:rPr>
          <w:rFonts w:cs="Times New Roman"/>
          <w:sz w:val="24"/>
          <w:szCs w:val="24"/>
          <w:lang w:bidi="ar-SA"/>
        </w:rPr>
        <w:t>by being awarded a doctorate degree in a field relevant to the</w:t>
      </w:r>
      <w:r w:rsidR="003113E7" w:rsidRPr="00C508B5">
        <w:rPr>
          <w:rFonts w:cs="Times New Roman"/>
          <w:sz w:val="24"/>
          <w:szCs w:val="24"/>
          <w:lang w:bidi="ar-SA"/>
        </w:rPr>
        <w:t xml:space="preserve"> applicant’s </w:t>
      </w:r>
      <w:r w:rsidRPr="00C508B5">
        <w:rPr>
          <w:rFonts w:cs="Times New Roman"/>
          <w:sz w:val="24"/>
          <w:szCs w:val="24"/>
          <w:lang w:bidi="ar-SA"/>
        </w:rPr>
        <w:t xml:space="preserve">faculty position.  </w:t>
      </w:r>
    </w:p>
    <w:p w14:paraId="68FD608E" w14:textId="70C369B3" w:rsidR="00991C68" w:rsidRPr="00C508B5" w:rsidRDefault="00991C68" w:rsidP="00454BF4">
      <w:pPr>
        <w:pStyle w:val="ListParagraph"/>
        <w:numPr>
          <w:ilvl w:val="0"/>
          <w:numId w:val="38"/>
        </w:numPr>
        <w:spacing w:after="0" w:line="276" w:lineRule="auto"/>
        <w:rPr>
          <w:rFonts w:cs="Times New Roman"/>
          <w:sz w:val="24"/>
          <w:szCs w:val="24"/>
          <w:lang w:bidi="ar-SA"/>
        </w:rPr>
      </w:pPr>
      <w:bookmarkStart w:id="8" w:name="_Hlk68016784"/>
      <w:r w:rsidRPr="00C508B5">
        <w:rPr>
          <w:rFonts w:cs="Times New Roman"/>
          <w:sz w:val="24"/>
          <w:szCs w:val="24"/>
          <w:lang w:bidi="ar-SA"/>
        </w:rPr>
        <w:t>For CTE faculty, the appropriate training requirement can be met by the applicant</w:t>
      </w:r>
      <w:r w:rsidR="006D5F15" w:rsidRPr="00C508B5">
        <w:rPr>
          <w:rFonts w:cs="Times New Roman"/>
          <w:sz w:val="24"/>
          <w:szCs w:val="24"/>
          <w:lang w:bidi="ar-SA"/>
        </w:rPr>
        <w:t xml:space="preserve"> </w:t>
      </w:r>
      <w:r w:rsidRPr="00C508B5">
        <w:rPr>
          <w:rFonts w:cs="Times New Roman"/>
          <w:sz w:val="24"/>
          <w:szCs w:val="24"/>
        </w:rPr>
        <w:t xml:space="preserve">receiving advanced certification </w:t>
      </w:r>
      <w:r w:rsidR="006D5F15" w:rsidRPr="00C508B5">
        <w:rPr>
          <w:rFonts w:cs="Times New Roman"/>
          <w:sz w:val="24"/>
          <w:szCs w:val="24"/>
          <w:lang w:bidi="ar-SA"/>
        </w:rPr>
        <w:t xml:space="preserve">that is relevant to the applicant’s faculty position </w:t>
      </w:r>
      <w:r w:rsidR="00066031" w:rsidRPr="00C508B5">
        <w:rPr>
          <w:rFonts w:cs="Times New Roman"/>
          <w:sz w:val="24"/>
          <w:szCs w:val="24"/>
          <w:lang w:bidi="ar-SA"/>
        </w:rPr>
        <w:t>or</w:t>
      </w:r>
      <w:r w:rsidR="006D5F15" w:rsidRPr="00C508B5">
        <w:rPr>
          <w:rFonts w:cs="Times New Roman"/>
          <w:sz w:val="24"/>
          <w:szCs w:val="24"/>
          <w:lang w:bidi="ar-SA"/>
        </w:rPr>
        <w:t xml:space="preserve"> </w:t>
      </w:r>
      <w:r w:rsidR="00A85E69" w:rsidRPr="00C508B5">
        <w:rPr>
          <w:rFonts w:cs="Times New Roman"/>
          <w:sz w:val="24"/>
          <w:szCs w:val="24"/>
          <w:lang w:bidi="ar-SA"/>
        </w:rPr>
        <w:t xml:space="preserve">by </w:t>
      </w:r>
      <w:r w:rsidR="006D5F15" w:rsidRPr="00C508B5">
        <w:rPr>
          <w:rFonts w:cs="Times New Roman"/>
          <w:sz w:val="24"/>
          <w:szCs w:val="24"/>
        </w:rPr>
        <w:t xml:space="preserve">being awarded a bachelor’s degree </w:t>
      </w:r>
      <w:r w:rsidRPr="00C508B5">
        <w:rPr>
          <w:rFonts w:cs="Times New Roman"/>
          <w:sz w:val="24"/>
          <w:szCs w:val="24"/>
        </w:rPr>
        <w:t xml:space="preserve">in </w:t>
      </w:r>
      <w:r w:rsidR="006D5F15" w:rsidRPr="00C508B5">
        <w:rPr>
          <w:rFonts w:cs="Times New Roman"/>
          <w:sz w:val="24"/>
          <w:szCs w:val="24"/>
          <w:lang w:bidi="ar-SA"/>
        </w:rPr>
        <w:t xml:space="preserve">a </w:t>
      </w:r>
      <w:r w:rsidRPr="00C508B5">
        <w:rPr>
          <w:rFonts w:cs="Times New Roman"/>
          <w:sz w:val="24"/>
          <w:szCs w:val="24"/>
        </w:rPr>
        <w:t xml:space="preserve">field </w:t>
      </w:r>
      <w:r w:rsidR="006D5F15" w:rsidRPr="00C508B5">
        <w:rPr>
          <w:rFonts w:cs="Times New Roman"/>
          <w:sz w:val="24"/>
          <w:szCs w:val="24"/>
        </w:rPr>
        <w:t>relevant to the applicant’s faculty position</w:t>
      </w:r>
      <w:r w:rsidRPr="00C508B5">
        <w:rPr>
          <w:rFonts w:cs="Times New Roman"/>
          <w:sz w:val="24"/>
          <w:szCs w:val="24"/>
          <w:lang w:bidi="ar-SA"/>
        </w:rPr>
        <w:t>.</w:t>
      </w:r>
    </w:p>
    <w:bookmarkEnd w:id="5"/>
    <w:bookmarkEnd w:id="7"/>
    <w:bookmarkEnd w:id="8"/>
    <w:p w14:paraId="5B6E1368" w14:textId="7E4FB37F" w:rsidR="00991C68" w:rsidRPr="00C508B5" w:rsidRDefault="00991C68" w:rsidP="00454BF4">
      <w:pPr>
        <w:spacing w:after="0" w:line="276" w:lineRule="auto"/>
        <w:rPr>
          <w:rFonts w:cs="Times New Roman"/>
          <w:sz w:val="24"/>
          <w:szCs w:val="24"/>
          <w:lang w:bidi="ar-SA"/>
        </w:rPr>
      </w:pPr>
    </w:p>
    <w:p w14:paraId="69976A36" w14:textId="77777777" w:rsidR="00991C68" w:rsidRPr="00C508B5" w:rsidRDefault="00991C68" w:rsidP="00C211AF">
      <w:pPr>
        <w:pStyle w:val="Heading5"/>
        <w:spacing w:before="0" w:line="276" w:lineRule="auto"/>
        <w:rPr>
          <w:rFonts w:ascii="Times New Roman" w:hAnsi="Times New Roman" w:cs="Times New Roman"/>
          <w:b/>
          <w:bCs/>
          <w:color w:val="auto"/>
          <w:sz w:val="24"/>
          <w:szCs w:val="24"/>
          <w:lang w:bidi="ar-SA"/>
        </w:rPr>
      </w:pPr>
      <w:r w:rsidRPr="00C508B5">
        <w:rPr>
          <w:rFonts w:ascii="Times New Roman" w:hAnsi="Times New Roman" w:cs="Times New Roman"/>
          <w:b/>
          <w:bCs/>
          <w:color w:val="auto"/>
          <w:sz w:val="24"/>
          <w:szCs w:val="24"/>
          <w:lang w:bidi="ar-SA"/>
        </w:rPr>
        <w:t>Procedure:</w:t>
      </w:r>
    </w:p>
    <w:p w14:paraId="70D29B64" w14:textId="77777777" w:rsidR="00991C68" w:rsidRPr="00C508B5" w:rsidRDefault="00991C68" w:rsidP="00454BF4">
      <w:pPr>
        <w:pStyle w:val="Default"/>
        <w:numPr>
          <w:ilvl w:val="0"/>
          <w:numId w:val="18"/>
        </w:numPr>
        <w:spacing w:before="120" w:line="276" w:lineRule="auto"/>
      </w:pPr>
      <w:r w:rsidRPr="00C508B5">
        <w:t>Eligibility for rank promotions must be tracked by each individual faculty member; there is no requirement to apply for rank promotion, nor any detriment to the faculty member if one chooses not to apply for rank promotion.</w:t>
      </w:r>
    </w:p>
    <w:p w14:paraId="5AA03C3E" w14:textId="601784EC" w:rsidR="00991C68" w:rsidRPr="00C508B5" w:rsidRDefault="00991C68" w:rsidP="00454BF4">
      <w:pPr>
        <w:pStyle w:val="Default"/>
        <w:numPr>
          <w:ilvl w:val="0"/>
          <w:numId w:val="18"/>
        </w:numPr>
        <w:spacing w:before="120" w:line="276" w:lineRule="auto"/>
      </w:pPr>
      <w:r w:rsidRPr="00C508B5">
        <w:lastRenderedPageBreak/>
        <w:t xml:space="preserve">Eligibility for Tenure status is tracked by the </w:t>
      </w:r>
      <w:r w:rsidR="00F713B7" w:rsidRPr="00C508B5">
        <w:t>college,</w:t>
      </w:r>
      <w:r w:rsidRPr="00C508B5">
        <w:t xml:space="preserve"> and </w:t>
      </w:r>
      <w:r w:rsidR="005502C0" w:rsidRPr="00C508B5">
        <w:t xml:space="preserve">all </w:t>
      </w:r>
      <w:r w:rsidRPr="00C508B5">
        <w:t xml:space="preserve">eligible faculty members are notified by the </w:t>
      </w:r>
      <w:r w:rsidR="005502C0" w:rsidRPr="00C508B5">
        <w:t>College President</w:t>
      </w:r>
      <w:r w:rsidRPr="00C508B5">
        <w:t>, with the assistance of the Director of Human Resources, of this eligibility by September 15. It is the faculty member’s responsibility to present their application by the deadline.  Failure to prepare the Application Portfolio for Tenure status shall be interpreted by the college as a disinterest in remaining on a tenure-track contract.</w:t>
      </w:r>
    </w:p>
    <w:p w14:paraId="50340C89" w14:textId="1BBC59FF" w:rsidR="00991C68" w:rsidRPr="00C508B5" w:rsidRDefault="00991C68" w:rsidP="00454BF4">
      <w:pPr>
        <w:pStyle w:val="ListParagraph"/>
        <w:numPr>
          <w:ilvl w:val="0"/>
          <w:numId w:val="18"/>
        </w:numPr>
        <w:spacing w:before="120" w:after="0" w:line="276" w:lineRule="auto"/>
        <w:rPr>
          <w:rFonts w:eastAsiaTheme="minorHAnsi" w:cs="Times New Roman"/>
          <w:color w:val="000000"/>
          <w:sz w:val="24"/>
          <w:szCs w:val="24"/>
          <w:lang w:bidi="ar-SA"/>
        </w:rPr>
      </w:pPr>
      <w:r w:rsidRPr="00C508B5">
        <w:rPr>
          <w:rFonts w:eastAsiaTheme="minorHAnsi" w:cs="Times New Roman"/>
          <w:color w:val="000000"/>
          <w:sz w:val="24"/>
          <w:szCs w:val="24"/>
          <w:lang w:bidi="ar-SA"/>
        </w:rPr>
        <w:t xml:space="preserve">Faculty planning on applying for rank promotion or Tenure status must fill out the top portion of the Faculty Rank Promotion/Tenure Form (located on the </w:t>
      </w:r>
      <w:r w:rsidR="00626188" w:rsidRPr="00C508B5">
        <w:rPr>
          <w:rFonts w:eastAsiaTheme="minorHAnsi" w:cs="Times New Roman"/>
          <w:color w:val="000000"/>
          <w:sz w:val="24"/>
          <w:szCs w:val="24"/>
          <w:lang w:bidi="ar-SA"/>
        </w:rPr>
        <w:t xml:space="preserve">Employee Forms page of the </w:t>
      </w:r>
      <w:r w:rsidRPr="00C508B5">
        <w:rPr>
          <w:rFonts w:eastAsiaTheme="minorHAnsi" w:cs="Times New Roman"/>
          <w:color w:val="000000"/>
          <w:sz w:val="24"/>
          <w:szCs w:val="24"/>
          <w:lang w:bidi="ar-SA"/>
        </w:rPr>
        <w:t xml:space="preserve">WSC website) and provide it to their immediate supervisor.  The supervisor will fill out the second section </w:t>
      </w:r>
      <w:r w:rsidR="00626188" w:rsidRPr="00C508B5">
        <w:rPr>
          <w:rFonts w:eastAsiaTheme="minorHAnsi" w:cs="Times New Roman"/>
          <w:color w:val="000000"/>
          <w:sz w:val="24"/>
          <w:szCs w:val="24"/>
          <w:lang w:bidi="ar-SA"/>
        </w:rPr>
        <w:t xml:space="preserve">of the form </w:t>
      </w:r>
      <w:r w:rsidRPr="00C508B5">
        <w:rPr>
          <w:rFonts w:eastAsiaTheme="minorHAnsi" w:cs="Times New Roman"/>
          <w:color w:val="000000"/>
          <w:sz w:val="24"/>
          <w:szCs w:val="24"/>
          <w:lang w:bidi="ar-SA"/>
        </w:rPr>
        <w:t xml:space="preserve">and write a letter to the Rank and Tenure Committee.  It is recommended that the supervisor solicit feedback from the applicant’s peers </w:t>
      </w:r>
      <w:r w:rsidR="00C16053" w:rsidRPr="00C508B5">
        <w:rPr>
          <w:rFonts w:eastAsiaTheme="minorHAnsi" w:cs="Times New Roman"/>
          <w:color w:val="000000"/>
          <w:sz w:val="24"/>
          <w:szCs w:val="24"/>
          <w:lang w:bidi="ar-SA"/>
        </w:rPr>
        <w:t>to</w:t>
      </w:r>
      <w:r w:rsidRPr="00C508B5">
        <w:rPr>
          <w:rFonts w:eastAsiaTheme="minorHAnsi" w:cs="Times New Roman"/>
          <w:color w:val="000000"/>
          <w:sz w:val="24"/>
          <w:szCs w:val="24"/>
          <w:lang w:bidi="ar-SA"/>
        </w:rPr>
        <w:t xml:space="preserve"> make the best possible decision regarding supporting or not supporting the application.  Both the form and letter must be delivered by the supervisor to the Office of Human Resources by January 15</w:t>
      </w:r>
      <w:r w:rsidR="004B41B6" w:rsidRPr="00C508B5">
        <w:rPr>
          <w:rFonts w:eastAsiaTheme="minorHAnsi" w:cs="Times New Roman"/>
          <w:color w:val="000000"/>
          <w:sz w:val="24"/>
          <w:szCs w:val="24"/>
          <w:lang w:bidi="ar-SA"/>
        </w:rPr>
        <w:t>.</w:t>
      </w:r>
      <w:r w:rsidRPr="00C508B5">
        <w:rPr>
          <w:rFonts w:eastAsiaTheme="minorHAnsi" w:cs="Times New Roman"/>
          <w:color w:val="000000"/>
          <w:sz w:val="24"/>
          <w:szCs w:val="24"/>
          <w:lang w:bidi="ar-SA"/>
        </w:rPr>
        <w:t xml:space="preserve"> </w:t>
      </w:r>
    </w:p>
    <w:p w14:paraId="77D1C0D4" w14:textId="0D80B993" w:rsidR="00991C68" w:rsidRPr="00C508B5" w:rsidRDefault="00991C68" w:rsidP="00454BF4">
      <w:pPr>
        <w:pStyle w:val="Default"/>
        <w:numPr>
          <w:ilvl w:val="0"/>
          <w:numId w:val="18"/>
        </w:numPr>
        <w:spacing w:before="120" w:line="276" w:lineRule="auto"/>
      </w:pPr>
      <w:r w:rsidRPr="00C508B5">
        <w:t xml:space="preserve">The applicant must complete an Application Portfolio and submit it to the Office of Human Resources by January 15. </w:t>
      </w:r>
    </w:p>
    <w:p w14:paraId="44DF75C8" w14:textId="38C3EEE7" w:rsidR="00991C68" w:rsidRPr="00C508B5" w:rsidRDefault="00991C68" w:rsidP="00454BF4">
      <w:pPr>
        <w:pStyle w:val="Default"/>
        <w:numPr>
          <w:ilvl w:val="0"/>
          <w:numId w:val="18"/>
        </w:numPr>
        <w:spacing w:before="120" w:line="276" w:lineRule="auto"/>
      </w:pPr>
      <w:r w:rsidRPr="00C508B5">
        <w:rPr>
          <w:color w:val="auto"/>
        </w:rPr>
        <w:t>The Office of Human Resources shall place the Faculty Rank Promotion/Tenure Form and the letter from the applicant’s supervisor within the applicant’s portfolio and notify the Rank and Tenure Committee of all submitted portfolios</w:t>
      </w:r>
      <w:r w:rsidRPr="00C508B5" w:rsidDel="00903E59">
        <w:t xml:space="preserve"> </w:t>
      </w:r>
      <w:r w:rsidRPr="00C508B5">
        <w:t xml:space="preserve">the next workday after January 15. </w:t>
      </w:r>
    </w:p>
    <w:p w14:paraId="4BB661BB" w14:textId="77777777" w:rsidR="00991C68" w:rsidRPr="00C508B5" w:rsidRDefault="00991C68" w:rsidP="00454BF4">
      <w:pPr>
        <w:pStyle w:val="Default"/>
        <w:numPr>
          <w:ilvl w:val="0"/>
          <w:numId w:val="18"/>
        </w:numPr>
        <w:spacing w:before="120" w:line="276" w:lineRule="auto"/>
      </w:pPr>
      <w:r w:rsidRPr="00C508B5">
        <w:rPr>
          <w:color w:val="auto"/>
        </w:rPr>
        <w:t xml:space="preserve">The Chair of the Rank and Tenure Committee will convene a meeting to </w:t>
      </w:r>
      <w:r w:rsidRPr="00C508B5">
        <w:t>review all portfolios presented. Minutes shall be taken at the meeting which reflect appropriate documentation regarding the results of each portfolio presented.</w:t>
      </w:r>
    </w:p>
    <w:p w14:paraId="2ED0283D" w14:textId="2988E2EE" w:rsidR="00991C68" w:rsidRPr="00C508B5" w:rsidRDefault="00991C68" w:rsidP="00454BF4">
      <w:pPr>
        <w:pStyle w:val="Default"/>
        <w:numPr>
          <w:ilvl w:val="1"/>
          <w:numId w:val="18"/>
        </w:numPr>
        <w:spacing w:before="120" w:line="276" w:lineRule="auto"/>
        <w:rPr>
          <w:color w:val="auto"/>
        </w:rPr>
      </w:pPr>
      <w:r w:rsidRPr="00C508B5">
        <w:t xml:space="preserve">The </w:t>
      </w:r>
      <w:r w:rsidRPr="00C508B5">
        <w:rPr>
          <w:color w:val="auto"/>
        </w:rPr>
        <w:t>Committee</w:t>
      </w:r>
      <w:r w:rsidRPr="00C508B5">
        <w:t xml:space="preserve"> may ask any applicant to supplement additional materials when appropriate and may take other reasonable steps to </w:t>
      </w:r>
      <w:r w:rsidR="039D3B9D" w:rsidRPr="00C508B5">
        <w:t>ensure</w:t>
      </w:r>
      <w:r w:rsidRPr="00C508B5">
        <w:t xml:space="preserve"> it has an adequate basis from which to make its recommendation.</w:t>
      </w:r>
    </w:p>
    <w:p w14:paraId="02A475D2" w14:textId="77777777" w:rsidR="00991C68" w:rsidRPr="00C508B5" w:rsidRDefault="00991C68" w:rsidP="00454BF4">
      <w:pPr>
        <w:pStyle w:val="Default"/>
        <w:numPr>
          <w:ilvl w:val="1"/>
          <w:numId w:val="18"/>
        </w:numPr>
        <w:spacing w:before="120" w:line="276" w:lineRule="auto"/>
      </w:pPr>
      <w:r w:rsidRPr="00C508B5">
        <w:rPr>
          <w:color w:val="auto"/>
        </w:rPr>
        <w:t>The Committee shall decide by majority vote as to whether each candidate fulfills the criteria for the applied rank promotion</w:t>
      </w:r>
      <w:r w:rsidRPr="00C508B5">
        <w:t xml:space="preserve"> or Tenure status.</w:t>
      </w:r>
    </w:p>
    <w:p w14:paraId="7A489B9A" w14:textId="75284093" w:rsidR="00991C68" w:rsidRPr="00C508B5" w:rsidRDefault="00991C68" w:rsidP="00454BF4">
      <w:pPr>
        <w:pStyle w:val="Default"/>
        <w:numPr>
          <w:ilvl w:val="2"/>
          <w:numId w:val="18"/>
        </w:numPr>
        <w:spacing w:before="120" w:line="276" w:lineRule="auto"/>
        <w:rPr>
          <w:color w:val="auto"/>
        </w:rPr>
      </w:pPr>
      <w:r w:rsidRPr="00C508B5">
        <w:rPr>
          <w:color w:val="auto"/>
        </w:rPr>
        <w:t xml:space="preserve">Each Application Portfolio will be evaluated individually, based on the definitions within this Procedure and the related Policy (WSC Policy 605.1.1).  </w:t>
      </w:r>
      <w:r w:rsidR="21A09EA1" w:rsidRPr="00C508B5">
        <w:rPr>
          <w:color w:val="auto"/>
        </w:rPr>
        <w:t>To</w:t>
      </w:r>
      <w:r w:rsidRPr="00C508B5">
        <w:rPr>
          <w:color w:val="auto"/>
        </w:rPr>
        <w:t xml:space="preserve"> prevent a “checklist and rubber stamp” situation, each Committee member will decide exactly how they evaluate the portfolios, ensuring that the process is fair and relevant.  The greatest amount of focus should be on Professional Work (50-69%), followed by College Service (21-30%)</w:t>
      </w:r>
      <w:r w:rsidR="00F713B7" w:rsidRPr="00C508B5">
        <w:rPr>
          <w:color w:val="auto"/>
        </w:rPr>
        <w:t>,</w:t>
      </w:r>
      <w:r w:rsidRPr="00C508B5">
        <w:rPr>
          <w:color w:val="auto"/>
        </w:rPr>
        <w:t xml:space="preserve"> and then by Community Involvement (10-20%) </w:t>
      </w:r>
      <w:r w:rsidR="00F713B7" w:rsidRPr="00C508B5">
        <w:rPr>
          <w:color w:val="auto"/>
        </w:rPr>
        <w:t>to</w:t>
      </w:r>
      <w:r w:rsidRPr="00C508B5">
        <w:rPr>
          <w:color w:val="auto"/>
        </w:rPr>
        <w:t xml:space="preserve"> agree with the WSC Mission Statement. </w:t>
      </w:r>
    </w:p>
    <w:p w14:paraId="4E866A7E" w14:textId="77777777" w:rsidR="00991C68" w:rsidRPr="00C508B5" w:rsidRDefault="00991C68" w:rsidP="7D878287">
      <w:pPr>
        <w:pStyle w:val="Default"/>
        <w:numPr>
          <w:ilvl w:val="2"/>
          <w:numId w:val="18"/>
        </w:numPr>
        <w:spacing w:before="120" w:line="276" w:lineRule="auto"/>
      </w:pPr>
      <w:r w:rsidRPr="00C508B5">
        <w:t>If an applicant is denied Tenure status, the Committee shall immediately review the application for a promotion to the rank of Associate Professor, which may be awarded without Tenure status.</w:t>
      </w:r>
    </w:p>
    <w:p w14:paraId="15B044CF" w14:textId="07FF9554" w:rsidR="00991C68" w:rsidRPr="00C508B5" w:rsidRDefault="00991C68" w:rsidP="00454BF4">
      <w:pPr>
        <w:pStyle w:val="Default"/>
        <w:numPr>
          <w:ilvl w:val="0"/>
          <w:numId w:val="18"/>
        </w:numPr>
        <w:spacing w:before="120" w:line="276" w:lineRule="auto"/>
      </w:pPr>
      <w:r w:rsidRPr="00C508B5">
        <w:lastRenderedPageBreak/>
        <w:t xml:space="preserve">The Rank and Tenure Committee Chair should present the </w:t>
      </w:r>
      <w:r w:rsidR="001F585B" w:rsidRPr="00C508B5">
        <w:t xml:space="preserve">initial </w:t>
      </w:r>
      <w:r w:rsidRPr="00C508B5">
        <w:t>decisions of the Committee via the Faculty Rank Promotion/Tenure Form to the College President by February 15</w:t>
      </w:r>
      <w:r w:rsidR="004B41B6" w:rsidRPr="00C508B5">
        <w:t>.</w:t>
      </w:r>
      <w:r w:rsidR="001F585B" w:rsidRPr="00C508B5">
        <w:t xml:space="preserve">  This form will be kept by the President for </w:t>
      </w:r>
      <w:proofErr w:type="gramStart"/>
      <w:r w:rsidR="00521BB2" w:rsidRPr="00C508B5">
        <w:t>a period of time</w:t>
      </w:r>
      <w:proofErr w:type="gramEnd"/>
      <w:r w:rsidR="00521BB2" w:rsidRPr="00C508B5">
        <w:t xml:space="preserve"> in accordance with </w:t>
      </w:r>
      <w:r w:rsidR="00F713B7" w:rsidRPr="00C508B5">
        <w:t xml:space="preserve">the </w:t>
      </w:r>
      <w:r w:rsidR="00521BB2" w:rsidRPr="00C508B5">
        <w:t>university records management policy</w:t>
      </w:r>
      <w:r w:rsidR="001F585B" w:rsidRPr="00C508B5">
        <w:t>.</w:t>
      </w:r>
    </w:p>
    <w:p w14:paraId="680AD543" w14:textId="2761FBE6" w:rsidR="00111F8C" w:rsidRPr="00C508B5" w:rsidRDefault="00991C68" w:rsidP="00454BF4">
      <w:pPr>
        <w:pStyle w:val="Default"/>
        <w:numPr>
          <w:ilvl w:val="1"/>
          <w:numId w:val="18"/>
        </w:numPr>
        <w:spacing w:before="120" w:line="276" w:lineRule="auto"/>
      </w:pPr>
      <w:r w:rsidRPr="00C508B5">
        <w:t xml:space="preserve">The College President shall immediately inform any applicant who is denied a faculty rank promotion or </w:t>
      </w:r>
      <w:r w:rsidR="004B41B6" w:rsidRPr="00C508B5">
        <w:t xml:space="preserve">is </w:t>
      </w:r>
      <w:r w:rsidRPr="00C508B5">
        <w:t>no</w:t>
      </w:r>
      <w:r w:rsidR="004B41B6" w:rsidRPr="00C508B5">
        <w:t>t</w:t>
      </w:r>
      <w:r w:rsidRPr="00C508B5">
        <w:t xml:space="preserve"> recommended for Tenure status.  </w:t>
      </w:r>
      <w:r w:rsidR="008F448F" w:rsidRPr="00C508B5">
        <w:rPr>
          <w:color w:val="auto"/>
        </w:rPr>
        <w:t xml:space="preserve">The applicant has the right to </w:t>
      </w:r>
      <w:r w:rsidR="001F585B" w:rsidRPr="00C508B5">
        <w:rPr>
          <w:color w:val="auto"/>
        </w:rPr>
        <w:t xml:space="preserve">immediately </w:t>
      </w:r>
      <w:r w:rsidR="008F448F" w:rsidRPr="00C508B5">
        <w:rPr>
          <w:color w:val="auto"/>
        </w:rPr>
        <w:t xml:space="preserve">request the rationale for the denial </w:t>
      </w:r>
      <w:r w:rsidR="000C779D" w:rsidRPr="00C508B5">
        <w:rPr>
          <w:color w:val="auto"/>
        </w:rPr>
        <w:t xml:space="preserve">to </w:t>
      </w:r>
      <w:r w:rsidR="00C16053" w:rsidRPr="00C508B5">
        <w:rPr>
          <w:color w:val="auto"/>
        </w:rPr>
        <w:t>inform</w:t>
      </w:r>
      <w:r w:rsidR="000C779D" w:rsidRPr="00C508B5">
        <w:rPr>
          <w:color w:val="auto"/>
        </w:rPr>
        <w:t xml:space="preserve"> their decision to appeal </w:t>
      </w:r>
      <w:r w:rsidR="008030E4" w:rsidRPr="00C508B5">
        <w:rPr>
          <w:color w:val="auto"/>
        </w:rPr>
        <w:t xml:space="preserve">(See Appeal </w:t>
      </w:r>
      <w:r w:rsidR="00454BF4" w:rsidRPr="00C508B5">
        <w:rPr>
          <w:color w:val="auto"/>
        </w:rPr>
        <w:t xml:space="preserve">Process </w:t>
      </w:r>
      <w:r w:rsidR="008030E4" w:rsidRPr="00C508B5">
        <w:rPr>
          <w:color w:val="auto"/>
        </w:rPr>
        <w:t>section below)</w:t>
      </w:r>
      <w:r w:rsidR="25737047" w:rsidRPr="00C508B5">
        <w:rPr>
          <w:color w:val="auto"/>
        </w:rPr>
        <w:t>.</w:t>
      </w:r>
    </w:p>
    <w:p w14:paraId="45E8DBA9" w14:textId="2AFECD43" w:rsidR="001F585B" w:rsidRPr="00C508B5" w:rsidRDefault="797514B3" w:rsidP="0CD666D5">
      <w:pPr>
        <w:pStyle w:val="Default"/>
        <w:numPr>
          <w:ilvl w:val="1"/>
          <w:numId w:val="18"/>
        </w:numPr>
        <w:spacing w:before="120" w:line="276" w:lineRule="auto"/>
      </w:pPr>
      <w:r w:rsidRPr="00C508B5">
        <w:t xml:space="preserve">Any applicant denied rank promotion will be eligible to reapply after completing one additional full academic year (August - May) of service to WSC as a full-time faculty member. This period allows the applicant enough time to show improvement in the area(s) </w:t>
      </w:r>
      <w:r w:rsidR="00C16053" w:rsidRPr="00C508B5">
        <w:t>that</w:t>
      </w:r>
      <w:r w:rsidRPr="00C508B5">
        <w:t xml:space="preserve"> served as the rationale for their denial.</w:t>
      </w:r>
    </w:p>
    <w:p w14:paraId="74718A4B" w14:textId="110B4FA4" w:rsidR="00991C68" w:rsidRPr="00C508B5" w:rsidRDefault="00991C68" w:rsidP="41B16E9D">
      <w:pPr>
        <w:pStyle w:val="Default"/>
        <w:numPr>
          <w:ilvl w:val="2"/>
          <w:numId w:val="18"/>
        </w:numPr>
        <w:spacing w:before="120" w:line="276" w:lineRule="auto"/>
      </w:pPr>
      <w:r w:rsidRPr="00C508B5">
        <w:t>Once the review and</w:t>
      </w:r>
      <w:r w:rsidR="0020105F" w:rsidRPr="00C508B5">
        <w:t xml:space="preserve"> </w:t>
      </w:r>
      <w:r w:rsidRPr="00C508B5">
        <w:t>appeals process</w:t>
      </w:r>
      <w:r w:rsidR="0020105F" w:rsidRPr="00C508B5">
        <w:t xml:space="preserve"> (if chosen)</w:t>
      </w:r>
      <w:r w:rsidRPr="00C508B5">
        <w:t xml:space="preserve"> </w:t>
      </w:r>
      <w:proofErr w:type="gramStart"/>
      <w:r w:rsidR="0020105F" w:rsidRPr="00C508B5">
        <w:t>have</w:t>
      </w:r>
      <w:proofErr w:type="gramEnd"/>
      <w:r w:rsidR="0020105F" w:rsidRPr="00C508B5">
        <w:t xml:space="preserve"> </w:t>
      </w:r>
      <w:r w:rsidRPr="00C508B5">
        <w:t xml:space="preserve">been completed, the faculty member retains the Application Portfolio </w:t>
      </w:r>
      <w:r w:rsidR="0020105F" w:rsidRPr="00C508B5">
        <w:t xml:space="preserve">from the Office of Human Resources </w:t>
      </w:r>
      <w:r w:rsidRPr="00C508B5">
        <w:t>and the responsibility for maintaining the portfolio.</w:t>
      </w:r>
    </w:p>
    <w:p w14:paraId="42D3625F" w14:textId="21AEC81B" w:rsidR="00991C68" w:rsidRPr="00C508B5" w:rsidRDefault="00991C68" w:rsidP="00454BF4">
      <w:pPr>
        <w:pStyle w:val="Default"/>
        <w:numPr>
          <w:ilvl w:val="0"/>
          <w:numId w:val="18"/>
        </w:numPr>
        <w:spacing w:before="120" w:line="276" w:lineRule="auto"/>
      </w:pPr>
      <w:r w:rsidRPr="00C508B5">
        <w:t xml:space="preserve">If the College President </w:t>
      </w:r>
      <w:r w:rsidR="00EA0D20" w:rsidRPr="00C508B5">
        <w:t>agrees with</w:t>
      </w:r>
      <w:r w:rsidRPr="00C508B5">
        <w:t xml:space="preserve"> the Committee’s recommendation(s), the College President, the Vice President of Academic Affairs, and the Director of Human Resources will complete the appropriate internal documentation for promotion and the appropriate external documentation for </w:t>
      </w:r>
      <w:r w:rsidR="0082591F" w:rsidRPr="00C508B5">
        <w:t xml:space="preserve">Tenure </w:t>
      </w:r>
      <w:r w:rsidRPr="00C508B5">
        <w:t xml:space="preserve">status according to the guidelines provided by the State Board of Higher Education by March 15 (this date can vary yearly depending on SBHE agenda).  If </w:t>
      </w:r>
      <w:r w:rsidR="00EA0D20" w:rsidRPr="00C508B5">
        <w:t xml:space="preserve">the College President does </w:t>
      </w:r>
      <w:r w:rsidRPr="00C508B5">
        <w:t>not</w:t>
      </w:r>
      <w:r w:rsidR="00EA0D20" w:rsidRPr="00C508B5">
        <w:t xml:space="preserve"> agree with the Committee’s recommendation(s)</w:t>
      </w:r>
      <w:r w:rsidRPr="00C508B5">
        <w:t xml:space="preserve">, the College President shall immediately inform the Committee’s Chair of this </w:t>
      </w:r>
      <w:r w:rsidR="00522F4C" w:rsidRPr="00C508B5">
        <w:t xml:space="preserve">disagreement about </w:t>
      </w:r>
      <w:r w:rsidRPr="00C508B5">
        <w:t>the recommendation.</w:t>
      </w:r>
    </w:p>
    <w:p w14:paraId="4271AB8E" w14:textId="64851385" w:rsidR="00991C68" w:rsidRPr="00C508B5" w:rsidRDefault="00991C68" w:rsidP="00454BF4">
      <w:pPr>
        <w:pStyle w:val="Default"/>
        <w:numPr>
          <w:ilvl w:val="0"/>
          <w:numId w:val="18"/>
        </w:numPr>
        <w:spacing w:before="120" w:line="276" w:lineRule="auto"/>
      </w:pPr>
      <w:r w:rsidRPr="00C508B5">
        <w:t xml:space="preserve">For any applicants </w:t>
      </w:r>
      <w:r w:rsidR="004B41B6" w:rsidRPr="00C508B5">
        <w:t>who</w:t>
      </w:r>
      <w:r w:rsidRPr="00C508B5">
        <w:t xml:space="preserve"> are promoted in faculty rank or awarded Tenure by the SBHE, the College President shall inform such applicants of the final decision regarding their application </w:t>
      </w:r>
      <w:r w:rsidR="00EA0D20" w:rsidRPr="00C508B5">
        <w:t>prior to or during</w:t>
      </w:r>
      <w:r w:rsidRPr="00C508B5">
        <w:t xml:space="preserve"> the Commencement Ceremony in May </w:t>
      </w:r>
      <w:r w:rsidR="009563F5" w:rsidRPr="00C508B5">
        <w:t>of</w:t>
      </w:r>
      <w:r w:rsidRPr="00C508B5">
        <w:t xml:space="preserve"> that </w:t>
      </w:r>
      <w:r w:rsidR="004B41B6" w:rsidRPr="00C508B5">
        <w:t>a</w:t>
      </w:r>
      <w:r w:rsidRPr="00C508B5">
        <w:t xml:space="preserve">cademic </w:t>
      </w:r>
      <w:r w:rsidR="004B41B6" w:rsidRPr="00C508B5">
        <w:t>y</w:t>
      </w:r>
      <w:r w:rsidRPr="00C508B5">
        <w:t>ear.</w:t>
      </w:r>
    </w:p>
    <w:p w14:paraId="5BAA29B6" w14:textId="41E92B47" w:rsidR="00991C68" w:rsidRPr="00C508B5" w:rsidRDefault="58CF2E1B" w:rsidP="6AF4D777">
      <w:pPr>
        <w:pStyle w:val="Default"/>
        <w:numPr>
          <w:ilvl w:val="0"/>
          <w:numId w:val="18"/>
        </w:numPr>
        <w:spacing w:before="120" w:line="276" w:lineRule="auto"/>
        <w:rPr>
          <w:color w:val="auto"/>
        </w:rPr>
      </w:pPr>
      <w:bookmarkStart w:id="9" w:name="_Hlk67401201"/>
      <w:r w:rsidRPr="00C508B5">
        <w:rPr>
          <w:color w:val="auto"/>
        </w:rPr>
        <w:t xml:space="preserve">Granting Tenure status by the SBHE will also automatically </w:t>
      </w:r>
      <w:r w:rsidR="00C16053" w:rsidRPr="00C508B5">
        <w:rPr>
          <w:color w:val="auto"/>
        </w:rPr>
        <w:t>conf</w:t>
      </w:r>
      <w:r w:rsidRPr="00C508B5">
        <w:rPr>
          <w:color w:val="auto"/>
        </w:rPr>
        <w:t>er the rank of Associate Professor</w:t>
      </w:r>
      <w:r w:rsidR="00C16053" w:rsidRPr="00C508B5">
        <w:rPr>
          <w:color w:val="auto"/>
        </w:rPr>
        <w:t xml:space="preserve"> on that faculty member</w:t>
      </w:r>
      <w:r w:rsidRPr="00C508B5">
        <w:rPr>
          <w:color w:val="auto"/>
        </w:rPr>
        <w:t xml:space="preserve">.  </w:t>
      </w:r>
      <w:r w:rsidR="65E125E3" w:rsidRPr="00C508B5">
        <w:rPr>
          <w:color w:val="auto"/>
        </w:rPr>
        <w:t xml:space="preserve">Once a faculty </w:t>
      </w:r>
      <w:r w:rsidR="00F713B7" w:rsidRPr="00C508B5">
        <w:rPr>
          <w:color w:val="auto"/>
        </w:rPr>
        <w:t xml:space="preserve">member </w:t>
      </w:r>
      <w:r w:rsidR="65E125E3" w:rsidRPr="00C508B5">
        <w:rPr>
          <w:color w:val="auto"/>
        </w:rPr>
        <w:t>is granted tenure</w:t>
      </w:r>
      <w:r w:rsidR="00F713B7" w:rsidRPr="00C508B5">
        <w:rPr>
          <w:color w:val="auto"/>
        </w:rPr>
        <w:t>,</w:t>
      </w:r>
      <w:r w:rsidR="65E125E3" w:rsidRPr="00C508B5">
        <w:rPr>
          <w:color w:val="auto"/>
        </w:rPr>
        <w:t xml:space="preserve"> they should continue to update</w:t>
      </w:r>
      <w:r w:rsidR="735E69D1" w:rsidRPr="00C508B5">
        <w:rPr>
          <w:color w:val="auto"/>
        </w:rPr>
        <w:t xml:space="preserve"> their portfolio in </w:t>
      </w:r>
      <w:r w:rsidR="5D1B6690" w:rsidRPr="00C508B5">
        <w:rPr>
          <w:color w:val="auto"/>
        </w:rPr>
        <w:t>preparation</w:t>
      </w:r>
      <w:r w:rsidR="735E69D1" w:rsidRPr="00C508B5">
        <w:rPr>
          <w:color w:val="auto"/>
        </w:rPr>
        <w:t xml:space="preserve"> for post-</w:t>
      </w:r>
      <w:r w:rsidR="3D969B2B" w:rsidRPr="00C508B5">
        <w:rPr>
          <w:color w:val="auto"/>
        </w:rPr>
        <w:t xml:space="preserve">tenure review. </w:t>
      </w:r>
      <w:r w:rsidRPr="00C508B5">
        <w:rPr>
          <w:color w:val="auto"/>
        </w:rPr>
        <w:t xml:space="preserve">A CTE Faculty member must have current ND SBCTE Postsecondary Teaching Certification to receive this automatic faculty rank promotion. </w:t>
      </w:r>
    </w:p>
    <w:p w14:paraId="7734C0FF" w14:textId="3F32AD97" w:rsidR="6AF4D777" w:rsidRPr="00C508B5" w:rsidRDefault="6AF4D777" w:rsidP="6AF4D777">
      <w:pPr>
        <w:pStyle w:val="Default"/>
        <w:spacing w:before="120" w:line="276" w:lineRule="auto"/>
        <w:ind w:left="360"/>
        <w:rPr>
          <w:color w:val="auto"/>
        </w:rPr>
      </w:pPr>
    </w:p>
    <w:p w14:paraId="3B4BF57D" w14:textId="5974717E" w:rsidR="07F9D43D" w:rsidRPr="00C508B5" w:rsidRDefault="07F9D43D" w:rsidP="6AF4D777">
      <w:pPr>
        <w:tabs>
          <w:tab w:val="left" w:pos="0"/>
          <w:tab w:val="left" w:pos="720"/>
        </w:tabs>
        <w:spacing w:after="160"/>
        <w:ind w:left="720" w:hanging="360"/>
        <w:rPr>
          <w:rFonts w:eastAsia="Times New Roman" w:cs="Times New Roman"/>
          <w:b/>
          <w:bCs/>
          <w:sz w:val="24"/>
          <w:szCs w:val="24"/>
        </w:rPr>
      </w:pPr>
      <w:r w:rsidRPr="00C508B5">
        <w:rPr>
          <w:rFonts w:eastAsia="Times New Roman" w:cs="Times New Roman"/>
          <w:b/>
          <w:bCs/>
          <w:sz w:val="24"/>
          <w:szCs w:val="24"/>
        </w:rPr>
        <w:t xml:space="preserve">Post-Tenure Review </w:t>
      </w:r>
    </w:p>
    <w:p w14:paraId="090A4EC8" w14:textId="525BE6CA" w:rsidR="07F9D43D" w:rsidRPr="00C508B5" w:rsidRDefault="07F9D43D" w:rsidP="6AF4D777">
      <w:pPr>
        <w:tabs>
          <w:tab w:val="left" w:pos="0"/>
          <w:tab w:val="left" w:pos="720"/>
        </w:tabs>
        <w:spacing w:after="160"/>
        <w:ind w:left="720" w:hanging="360"/>
        <w:rPr>
          <w:rFonts w:eastAsia="Times New Roman" w:cs="Times New Roman"/>
          <w:sz w:val="24"/>
          <w:szCs w:val="24"/>
        </w:rPr>
      </w:pPr>
      <w:r w:rsidRPr="00C508B5">
        <w:rPr>
          <w:rFonts w:eastAsia="Times New Roman" w:cs="Times New Roman"/>
          <w:sz w:val="24"/>
          <w:szCs w:val="24"/>
        </w:rPr>
        <w:t xml:space="preserve"> 1</w:t>
      </w:r>
      <w:proofErr w:type="gramStart"/>
      <w:r w:rsidRPr="00C508B5">
        <w:rPr>
          <w:rFonts w:eastAsia="Times New Roman" w:cs="Times New Roman"/>
          <w:sz w:val="24"/>
          <w:szCs w:val="24"/>
        </w:rPr>
        <w:t xml:space="preserve">. </w:t>
      </w:r>
      <w:r w:rsidRPr="00C508B5">
        <w:rPr>
          <w:rFonts w:cs="Times New Roman"/>
          <w:sz w:val="24"/>
          <w:szCs w:val="24"/>
        </w:rPr>
        <w:tab/>
      </w:r>
      <w:r w:rsidR="7C790878" w:rsidRPr="00C508B5">
        <w:rPr>
          <w:rFonts w:eastAsia="Times New Roman" w:cs="Times New Roman"/>
          <w:color w:val="000000" w:themeColor="text1"/>
          <w:sz w:val="24"/>
          <w:szCs w:val="24"/>
        </w:rPr>
        <w:t>I</w:t>
      </w:r>
      <w:r w:rsidR="1CC2A85D" w:rsidRPr="00C508B5">
        <w:rPr>
          <w:rFonts w:eastAsia="Times New Roman" w:cs="Times New Roman"/>
          <w:color w:val="000000" w:themeColor="text1"/>
          <w:sz w:val="24"/>
          <w:szCs w:val="24"/>
        </w:rPr>
        <w:t>n</w:t>
      </w:r>
      <w:proofErr w:type="gramEnd"/>
      <w:r w:rsidR="7C790878" w:rsidRPr="00C508B5">
        <w:rPr>
          <w:rFonts w:eastAsia="Times New Roman" w:cs="Times New Roman"/>
          <w:color w:val="000000" w:themeColor="text1"/>
          <w:sz w:val="24"/>
          <w:szCs w:val="24"/>
        </w:rPr>
        <w:t xml:space="preserve"> compliance with state law SB2003 Section 24 and Century Code Chapter 15-10 Subsection 1</w:t>
      </w:r>
      <w:r w:rsidR="00F713B7" w:rsidRPr="00C508B5">
        <w:rPr>
          <w:rFonts w:eastAsia="Times New Roman" w:cs="Times New Roman"/>
          <w:color w:val="000000" w:themeColor="text1"/>
          <w:sz w:val="24"/>
          <w:szCs w:val="24"/>
        </w:rPr>
        <w:t>,</w:t>
      </w:r>
      <w:r w:rsidR="7C790878" w:rsidRPr="00C508B5">
        <w:rPr>
          <w:rFonts w:eastAsia="Times New Roman" w:cs="Times New Roman"/>
          <w:sz w:val="24"/>
          <w:szCs w:val="24"/>
        </w:rPr>
        <w:t xml:space="preserve"> </w:t>
      </w:r>
      <w:r w:rsidR="00F713B7" w:rsidRPr="00C508B5">
        <w:rPr>
          <w:rFonts w:eastAsia="Times New Roman" w:cs="Times New Roman"/>
          <w:sz w:val="24"/>
          <w:szCs w:val="24"/>
        </w:rPr>
        <w:t>t</w:t>
      </w:r>
      <w:r w:rsidRPr="00C508B5">
        <w:rPr>
          <w:rFonts w:eastAsia="Times New Roman" w:cs="Times New Roman"/>
          <w:sz w:val="24"/>
          <w:szCs w:val="24"/>
        </w:rPr>
        <w:t xml:space="preserve">he Tenure Committee will conduct a post-tenure review of all faculty </w:t>
      </w:r>
      <w:r w:rsidRPr="00C508B5">
        <w:rPr>
          <w:rFonts w:eastAsia="Times New Roman" w:cs="Times New Roman"/>
          <w:sz w:val="24"/>
          <w:szCs w:val="24"/>
        </w:rPr>
        <w:lastRenderedPageBreak/>
        <w:t>during the third year after their initial awarding of tenured status and at least every three years thereafter.</w:t>
      </w:r>
    </w:p>
    <w:p w14:paraId="09DDDB85" w14:textId="6D030CAD" w:rsidR="07F9D43D" w:rsidRPr="00C508B5" w:rsidRDefault="4238DC2C" w:rsidP="00F713B7">
      <w:pPr>
        <w:pStyle w:val="ListParagraph"/>
        <w:numPr>
          <w:ilvl w:val="0"/>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Timeline (by):</w:t>
      </w:r>
    </w:p>
    <w:p w14:paraId="28EB4E6C" w14:textId="26070313" w:rsidR="07F9D43D" w:rsidRPr="00C508B5" w:rsidRDefault="07F9D43D" w:rsidP="6AF4D777">
      <w:pPr>
        <w:pStyle w:val="ListParagraph"/>
        <w:numPr>
          <w:ilvl w:val="1"/>
          <w:numId w:val="1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 xml:space="preserve">By </w:t>
      </w:r>
      <w:r w:rsidR="58D9DA2A" w:rsidRPr="00C508B5">
        <w:rPr>
          <w:rFonts w:eastAsia="Times New Roman" w:cs="Times New Roman"/>
          <w:color w:val="000000" w:themeColor="text1"/>
          <w:sz w:val="24"/>
          <w:szCs w:val="24"/>
        </w:rPr>
        <w:t>September</w:t>
      </w:r>
      <w:r w:rsidRPr="00C508B5">
        <w:rPr>
          <w:rFonts w:eastAsia="Times New Roman" w:cs="Times New Roman"/>
          <w:color w:val="000000" w:themeColor="text1"/>
          <w:sz w:val="24"/>
          <w:szCs w:val="24"/>
        </w:rPr>
        <w:t xml:space="preserve"> 30</w:t>
      </w:r>
      <w:r w:rsidRPr="00C508B5">
        <w:rPr>
          <w:rFonts w:eastAsia="Times New Roman" w:cs="Times New Roman"/>
          <w:color w:val="000000" w:themeColor="text1"/>
          <w:sz w:val="24"/>
          <w:szCs w:val="24"/>
          <w:vertAlign w:val="superscript"/>
        </w:rPr>
        <w:t>th,</w:t>
      </w:r>
      <w:r w:rsidRPr="00C508B5">
        <w:rPr>
          <w:rFonts w:eastAsia="Times New Roman" w:cs="Times New Roman"/>
          <w:color w:val="000000" w:themeColor="text1"/>
          <w:sz w:val="24"/>
          <w:szCs w:val="24"/>
        </w:rPr>
        <w:t xml:space="preserve"> faculty who are up for post-tenure review will be notified. </w:t>
      </w:r>
      <w:r w:rsidR="2F5BB6C8" w:rsidRPr="00C508B5">
        <w:rPr>
          <w:rFonts w:eastAsia="Times New Roman" w:cs="Times New Roman"/>
          <w:color w:val="000000" w:themeColor="text1"/>
          <w:sz w:val="24"/>
          <w:szCs w:val="24"/>
        </w:rPr>
        <w:t xml:space="preserve">They will be provided </w:t>
      </w:r>
      <w:proofErr w:type="gramStart"/>
      <w:r w:rsidR="2F5BB6C8" w:rsidRPr="00C508B5">
        <w:rPr>
          <w:rFonts w:eastAsia="Times New Roman" w:cs="Times New Roman"/>
          <w:color w:val="000000" w:themeColor="text1"/>
          <w:sz w:val="24"/>
          <w:szCs w:val="24"/>
        </w:rPr>
        <w:t>a rubric</w:t>
      </w:r>
      <w:proofErr w:type="gramEnd"/>
      <w:r w:rsidR="2F5BB6C8" w:rsidRPr="00C508B5">
        <w:rPr>
          <w:rFonts w:eastAsia="Times New Roman" w:cs="Times New Roman"/>
          <w:color w:val="000000" w:themeColor="text1"/>
          <w:sz w:val="24"/>
          <w:szCs w:val="24"/>
        </w:rPr>
        <w:t xml:space="preserve"> on how their post-tenure review portfolio will be evaluated.</w:t>
      </w:r>
    </w:p>
    <w:p w14:paraId="1AEA7C77" w14:textId="02EA5A87" w:rsidR="07F9D43D" w:rsidRPr="00C508B5" w:rsidRDefault="4238DC2C" w:rsidP="6AF4D777">
      <w:pPr>
        <w:pStyle w:val="ListParagraph"/>
        <w:numPr>
          <w:ilvl w:val="1"/>
          <w:numId w:val="1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By January 30</w:t>
      </w:r>
      <w:r w:rsidR="1AAE6023" w:rsidRPr="00C508B5">
        <w:rPr>
          <w:rFonts w:eastAsia="Times New Roman" w:cs="Times New Roman"/>
          <w:color w:val="000000" w:themeColor="text1"/>
          <w:sz w:val="24"/>
          <w:szCs w:val="24"/>
          <w:vertAlign w:val="superscript"/>
        </w:rPr>
        <w:t>th</w:t>
      </w:r>
      <w:r w:rsidR="1273344F" w:rsidRPr="00C508B5">
        <w:rPr>
          <w:rFonts w:eastAsia="Times New Roman" w:cs="Times New Roman"/>
          <w:color w:val="000000" w:themeColor="text1"/>
          <w:sz w:val="24"/>
          <w:szCs w:val="24"/>
        </w:rPr>
        <w:t>,</w:t>
      </w:r>
      <w:r w:rsidRPr="00C508B5">
        <w:rPr>
          <w:rFonts w:eastAsia="Times New Roman" w:cs="Times New Roman"/>
          <w:color w:val="000000" w:themeColor="text1"/>
          <w:sz w:val="24"/>
          <w:szCs w:val="24"/>
        </w:rPr>
        <w:t xml:space="preserve"> Faculty </w:t>
      </w:r>
      <w:r w:rsidR="708F9D8F" w:rsidRPr="00C508B5">
        <w:rPr>
          <w:rFonts w:eastAsia="Times New Roman" w:cs="Times New Roman"/>
          <w:color w:val="000000" w:themeColor="text1"/>
          <w:sz w:val="24"/>
          <w:szCs w:val="24"/>
        </w:rPr>
        <w:t>must</w:t>
      </w:r>
      <w:r w:rsidRPr="00C508B5">
        <w:rPr>
          <w:rFonts w:eastAsia="Times New Roman" w:cs="Times New Roman"/>
          <w:color w:val="000000" w:themeColor="text1"/>
          <w:sz w:val="24"/>
          <w:szCs w:val="24"/>
        </w:rPr>
        <w:t xml:space="preserve"> submit their post-tenure review package to HR.</w:t>
      </w:r>
    </w:p>
    <w:p w14:paraId="276B466E" w14:textId="372BF4EC" w:rsidR="07F9D43D" w:rsidRPr="00C508B5" w:rsidRDefault="4238DC2C" w:rsidP="6AF4D777">
      <w:pPr>
        <w:pStyle w:val="ListParagraph"/>
        <w:numPr>
          <w:ilvl w:val="1"/>
          <w:numId w:val="1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By February 28</w:t>
      </w:r>
      <w:r w:rsidR="7DE671B3" w:rsidRPr="00C508B5">
        <w:rPr>
          <w:rFonts w:eastAsia="Times New Roman" w:cs="Times New Roman"/>
          <w:color w:val="000000" w:themeColor="text1"/>
          <w:sz w:val="24"/>
          <w:szCs w:val="24"/>
          <w:vertAlign w:val="superscript"/>
        </w:rPr>
        <w:t>th</w:t>
      </w:r>
      <w:r w:rsidR="1F21D88E" w:rsidRPr="00C508B5">
        <w:rPr>
          <w:rFonts w:eastAsia="Times New Roman" w:cs="Times New Roman"/>
          <w:color w:val="000000" w:themeColor="text1"/>
          <w:sz w:val="24"/>
          <w:szCs w:val="24"/>
        </w:rPr>
        <w:t>,</w:t>
      </w:r>
      <w:r w:rsidRPr="00C508B5">
        <w:rPr>
          <w:rFonts w:eastAsia="Times New Roman" w:cs="Times New Roman"/>
          <w:color w:val="000000" w:themeColor="text1"/>
          <w:sz w:val="24"/>
          <w:szCs w:val="24"/>
        </w:rPr>
        <w:t xml:space="preserve"> the Tenure Committee will review and finalize its recommendation.</w:t>
      </w:r>
      <w:r w:rsidR="6A0972D5" w:rsidRPr="00C508B5">
        <w:rPr>
          <w:rFonts w:eastAsia="Times New Roman" w:cs="Times New Roman"/>
          <w:color w:val="000000" w:themeColor="text1"/>
          <w:sz w:val="24"/>
          <w:szCs w:val="24"/>
        </w:rPr>
        <w:t xml:space="preserve"> If </w:t>
      </w:r>
      <w:r w:rsidR="4C1FAB6C" w:rsidRPr="00C508B5">
        <w:rPr>
          <w:rFonts w:eastAsia="Times New Roman" w:cs="Times New Roman"/>
          <w:color w:val="000000" w:themeColor="text1"/>
          <w:sz w:val="24"/>
          <w:szCs w:val="24"/>
        </w:rPr>
        <w:t xml:space="preserve">the </w:t>
      </w:r>
      <w:r w:rsidR="6A0972D5" w:rsidRPr="00C508B5">
        <w:rPr>
          <w:rFonts w:eastAsia="Times New Roman" w:cs="Times New Roman"/>
          <w:color w:val="000000" w:themeColor="text1"/>
          <w:sz w:val="24"/>
          <w:szCs w:val="24"/>
        </w:rPr>
        <w:t>tenure commit</w:t>
      </w:r>
      <w:r w:rsidR="1B0424AC" w:rsidRPr="00C508B5">
        <w:rPr>
          <w:rFonts w:eastAsia="Times New Roman" w:cs="Times New Roman"/>
          <w:color w:val="000000" w:themeColor="text1"/>
          <w:sz w:val="24"/>
          <w:szCs w:val="24"/>
        </w:rPr>
        <w:t>t</w:t>
      </w:r>
      <w:r w:rsidR="6A0972D5" w:rsidRPr="00C508B5">
        <w:rPr>
          <w:rFonts w:eastAsia="Times New Roman" w:cs="Times New Roman"/>
          <w:color w:val="000000" w:themeColor="text1"/>
          <w:sz w:val="24"/>
          <w:szCs w:val="24"/>
        </w:rPr>
        <w:t xml:space="preserve">ee requests more information, it is expected to be provided by the faculty </w:t>
      </w:r>
      <w:proofErr w:type="gramStart"/>
      <w:r w:rsidR="6A0972D5" w:rsidRPr="00C508B5">
        <w:rPr>
          <w:rFonts w:eastAsia="Times New Roman" w:cs="Times New Roman"/>
          <w:color w:val="000000" w:themeColor="text1"/>
          <w:sz w:val="24"/>
          <w:szCs w:val="24"/>
        </w:rPr>
        <w:t>member</w:t>
      </w:r>
      <w:proofErr w:type="gramEnd"/>
      <w:r w:rsidR="6A0972D5" w:rsidRPr="00C508B5">
        <w:rPr>
          <w:rFonts w:eastAsia="Times New Roman" w:cs="Times New Roman"/>
          <w:color w:val="000000" w:themeColor="text1"/>
          <w:sz w:val="24"/>
          <w:szCs w:val="24"/>
        </w:rPr>
        <w:t xml:space="preserve"> within one week. </w:t>
      </w:r>
      <w:r w:rsidR="0CC9E8AD" w:rsidRPr="00C508B5">
        <w:rPr>
          <w:rFonts w:eastAsia="Times New Roman" w:cs="Times New Roman"/>
          <w:color w:val="000000" w:themeColor="text1"/>
          <w:sz w:val="24"/>
          <w:szCs w:val="24"/>
        </w:rPr>
        <w:t xml:space="preserve">The faculty member can request to meet with the committee to verbally clarify package information. </w:t>
      </w:r>
    </w:p>
    <w:p w14:paraId="432572B6" w14:textId="59F652A5" w:rsidR="07F9D43D" w:rsidRPr="00C508B5" w:rsidRDefault="4238DC2C" w:rsidP="6AF4D777">
      <w:pPr>
        <w:pStyle w:val="ListParagraph"/>
        <w:numPr>
          <w:ilvl w:val="1"/>
          <w:numId w:val="1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By March 15</w:t>
      </w:r>
      <w:r w:rsidR="4C766B8F" w:rsidRPr="00C508B5">
        <w:rPr>
          <w:rFonts w:eastAsia="Times New Roman" w:cs="Times New Roman"/>
          <w:color w:val="000000" w:themeColor="text1"/>
          <w:sz w:val="24"/>
          <w:szCs w:val="24"/>
          <w:vertAlign w:val="superscript"/>
        </w:rPr>
        <w:t>th</w:t>
      </w:r>
      <w:r w:rsidR="7912B7C4" w:rsidRPr="00C508B5">
        <w:rPr>
          <w:rFonts w:eastAsia="Times New Roman" w:cs="Times New Roman"/>
          <w:color w:val="000000" w:themeColor="text1"/>
          <w:sz w:val="24"/>
          <w:szCs w:val="24"/>
        </w:rPr>
        <w:t>,</w:t>
      </w:r>
      <w:r w:rsidRPr="00C508B5">
        <w:rPr>
          <w:rFonts w:eastAsia="Times New Roman" w:cs="Times New Roman"/>
          <w:color w:val="000000" w:themeColor="text1"/>
          <w:sz w:val="24"/>
          <w:szCs w:val="24"/>
        </w:rPr>
        <w:t xml:space="preserve"> these will be sent to </w:t>
      </w:r>
      <w:r w:rsidR="45FCBEA7" w:rsidRPr="00C508B5">
        <w:rPr>
          <w:rFonts w:eastAsia="Times New Roman" w:cs="Times New Roman"/>
          <w:color w:val="000000" w:themeColor="text1"/>
          <w:sz w:val="24"/>
          <w:szCs w:val="24"/>
        </w:rPr>
        <w:t>College President</w:t>
      </w:r>
      <w:r w:rsidRPr="00C508B5">
        <w:rPr>
          <w:rFonts w:eastAsia="Times New Roman" w:cs="Times New Roman"/>
          <w:color w:val="000000" w:themeColor="text1"/>
          <w:sz w:val="24"/>
          <w:szCs w:val="24"/>
        </w:rPr>
        <w:t xml:space="preserve"> for </w:t>
      </w:r>
      <w:r w:rsidR="55CEB01D" w:rsidRPr="00C508B5">
        <w:rPr>
          <w:rFonts w:eastAsia="Times New Roman" w:cs="Times New Roman"/>
          <w:color w:val="000000" w:themeColor="text1"/>
          <w:sz w:val="24"/>
          <w:szCs w:val="24"/>
        </w:rPr>
        <w:t>their</w:t>
      </w:r>
      <w:r w:rsidRPr="00C508B5">
        <w:rPr>
          <w:rFonts w:eastAsia="Times New Roman" w:cs="Times New Roman"/>
          <w:color w:val="000000" w:themeColor="text1"/>
          <w:sz w:val="24"/>
          <w:szCs w:val="24"/>
        </w:rPr>
        <w:t xml:space="preserve"> review and signature.</w:t>
      </w:r>
    </w:p>
    <w:p w14:paraId="29A11479" w14:textId="1B073F6D" w:rsidR="2544714D" w:rsidRPr="00C508B5" w:rsidRDefault="2544714D" w:rsidP="00F713B7">
      <w:pPr>
        <w:pStyle w:val="ListParagraph"/>
        <w:numPr>
          <w:ilvl w:val="0"/>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Criteria for post-tenure review include</w:t>
      </w:r>
      <w:r w:rsidR="554CE8A9" w:rsidRPr="00C508B5">
        <w:rPr>
          <w:rFonts w:eastAsia="Times New Roman" w:cs="Times New Roman"/>
          <w:color w:val="000000" w:themeColor="text1"/>
          <w:sz w:val="24"/>
          <w:szCs w:val="24"/>
        </w:rPr>
        <w:t xml:space="preserve">: </w:t>
      </w:r>
    </w:p>
    <w:p w14:paraId="0FD55447" w14:textId="7268BE98" w:rsidR="40C3219A" w:rsidRPr="00C508B5" w:rsidRDefault="40C3219A"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 xml:space="preserve">Proof of growth since last review </w:t>
      </w:r>
    </w:p>
    <w:p w14:paraId="37BB05D8" w14:textId="3A4FAF00" w:rsidR="40C3219A" w:rsidRPr="00C508B5" w:rsidRDefault="40C3219A" w:rsidP="00F713B7">
      <w:pPr>
        <w:pStyle w:val="ListParagraph"/>
        <w:numPr>
          <w:ilvl w:val="1"/>
          <w:numId w:val="46"/>
        </w:numPr>
        <w:spacing w:after="160" w:line="276" w:lineRule="auto"/>
        <w:rPr>
          <w:rFonts w:eastAsia="Times New Roman" w:cs="Times New Roman"/>
          <w:color w:val="000000" w:themeColor="text1"/>
          <w:sz w:val="24"/>
          <w:szCs w:val="24"/>
        </w:rPr>
      </w:pPr>
      <w:r w:rsidRPr="00C508B5">
        <w:rPr>
          <w:rFonts w:eastAsia="Times New Roman" w:cs="Times New Roman"/>
          <w:color w:val="000000" w:themeColor="text1"/>
          <w:sz w:val="24"/>
          <w:szCs w:val="24"/>
        </w:rPr>
        <w:t xml:space="preserve">Current relevance in the field and/or educational effectiveness </w:t>
      </w:r>
    </w:p>
    <w:p w14:paraId="16F5B5E0" w14:textId="7D0CEC26" w:rsidR="40C3219A" w:rsidRPr="00C508B5" w:rsidRDefault="40C3219A" w:rsidP="00F713B7">
      <w:pPr>
        <w:pStyle w:val="ListParagraph"/>
        <w:numPr>
          <w:ilvl w:val="1"/>
          <w:numId w:val="46"/>
        </w:numPr>
        <w:spacing w:after="160" w:line="276" w:lineRule="auto"/>
        <w:rPr>
          <w:rFonts w:eastAsia="Times New Roman" w:cs="Times New Roman"/>
          <w:color w:val="000000" w:themeColor="text1"/>
          <w:sz w:val="24"/>
          <w:szCs w:val="24"/>
        </w:rPr>
      </w:pPr>
      <w:r w:rsidRPr="00C508B5">
        <w:rPr>
          <w:rFonts w:eastAsia="Times New Roman" w:cs="Times New Roman"/>
          <w:color w:val="000000" w:themeColor="text1"/>
          <w:sz w:val="24"/>
          <w:szCs w:val="24"/>
        </w:rPr>
        <w:t xml:space="preserve">Current evidence of teaching effectiveness </w:t>
      </w:r>
    </w:p>
    <w:p w14:paraId="33570F91" w14:textId="02BBA989" w:rsidR="40C3219A" w:rsidRPr="00C508B5" w:rsidRDefault="40C3219A" w:rsidP="00F713B7">
      <w:pPr>
        <w:pStyle w:val="ListParagraph"/>
        <w:numPr>
          <w:ilvl w:val="1"/>
          <w:numId w:val="46"/>
        </w:numPr>
        <w:spacing w:after="160" w:line="276" w:lineRule="auto"/>
        <w:rPr>
          <w:rFonts w:eastAsia="Times New Roman" w:cs="Times New Roman"/>
          <w:color w:val="000000" w:themeColor="text1"/>
          <w:sz w:val="24"/>
          <w:szCs w:val="24"/>
        </w:rPr>
      </w:pPr>
      <w:r w:rsidRPr="00C508B5">
        <w:rPr>
          <w:rFonts w:eastAsia="Times New Roman" w:cs="Times New Roman"/>
          <w:color w:val="000000" w:themeColor="text1"/>
          <w:sz w:val="24"/>
          <w:szCs w:val="24"/>
        </w:rPr>
        <w:t>Evidence of current engagement with campus and/or community</w:t>
      </w:r>
    </w:p>
    <w:p w14:paraId="0A374172" w14:textId="74D30A6C" w:rsidR="07F9D43D" w:rsidRPr="00C508B5" w:rsidRDefault="07F9D43D" w:rsidP="00F713B7">
      <w:pPr>
        <w:pStyle w:val="ListParagraph"/>
        <w:numPr>
          <w:ilvl w:val="0"/>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T</w:t>
      </w:r>
      <w:r w:rsidR="726670D0" w:rsidRPr="00C508B5">
        <w:rPr>
          <w:rFonts w:eastAsia="Times New Roman" w:cs="Times New Roman"/>
          <w:color w:val="000000" w:themeColor="text1"/>
          <w:sz w:val="24"/>
          <w:szCs w:val="24"/>
        </w:rPr>
        <w:t>o demonstrate these criteria the</w:t>
      </w:r>
      <w:r w:rsidRPr="00C508B5">
        <w:rPr>
          <w:rFonts w:eastAsia="Times New Roman" w:cs="Times New Roman"/>
          <w:color w:val="000000" w:themeColor="text1"/>
          <w:sz w:val="24"/>
          <w:szCs w:val="24"/>
        </w:rPr>
        <w:t xml:space="preserve"> post-tenure package should include the following:</w:t>
      </w:r>
    </w:p>
    <w:p w14:paraId="001B120C" w14:textId="2DF27750" w:rsidR="3CF710AE" w:rsidRPr="00C508B5" w:rsidRDefault="27D07595"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Current Curriculum Vitae</w:t>
      </w:r>
      <w:r w:rsidR="17FD4BB4" w:rsidRPr="00C508B5">
        <w:rPr>
          <w:rFonts w:eastAsia="Times New Roman" w:cs="Times New Roman"/>
          <w:color w:val="000000" w:themeColor="text1"/>
          <w:sz w:val="24"/>
          <w:szCs w:val="24"/>
        </w:rPr>
        <w:t>.</w:t>
      </w:r>
    </w:p>
    <w:p w14:paraId="48C6D820" w14:textId="007CE6E5" w:rsidR="07F9D43D" w:rsidRPr="00C508B5" w:rsidRDefault="07F9D43D"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One-page summary of the learnings and achievements since the last review</w:t>
      </w:r>
      <w:r w:rsidR="22100EDD" w:rsidRPr="00C508B5">
        <w:rPr>
          <w:rFonts w:eastAsia="Times New Roman" w:cs="Times New Roman"/>
          <w:color w:val="000000" w:themeColor="text1"/>
          <w:sz w:val="24"/>
          <w:szCs w:val="24"/>
        </w:rPr>
        <w:t xml:space="preserve"> or the previous 3 years.</w:t>
      </w:r>
    </w:p>
    <w:p w14:paraId="33F277A8" w14:textId="056788CB" w:rsidR="07F9D43D" w:rsidRPr="00C508B5" w:rsidRDefault="07F9D43D"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Updated teaching philosophy to include a reflection on the learnings from teaching since the last review.</w:t>
      </w:r>
    </w:p>
    <w:p w14:paraId="42E6C2FB" w14:textId="1CA9C7DA" w:rsidR="1EEC639F" w:rsidRPr="00C508B5" w:rsidRDefault="7F3B20CC"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Faculty</w:t>
      </w:r>
      <w:r w:rsidR="75FE0639" w:rsidRPr="00C508B5">
        <w:rPr>
          <w:rFonts w:eastAsia="Times New Roman" w:cs="Times New Roman"/>
          <w:color w:val="000000" w:themeColor="text1"/>
          <w:sz w:val="24"/>
          <w:szCs w:val="24"/>
        </w:rPr>
        <w:t xml:space="preserve"> evaluations </w:t>
      </w:r>
      <w:r w:rsidR="79AFFC93" w:rsidRPr="00C508B5">
        <w:rPr>
          <w:rFonts w:eastAsia="Times New Roman" w:cs="Times New Roman"/>
          <w:color w:val="000000" w:themeColor="text1"/>
          <w:sz w:val="24"/>
          <w:szCs w:val="24"/>
        </w:rPr>
        <w:t xml:space="preserve">(including but not limited to admin, peer, self) </w:t>
      </w:r>
      <w:r w:rsidR="75FE0639" w:rsidRPr="00C508B5">
        <w:rPr>
          <w:rFonts w:eastAsia="Times New Roman" w:cs="Times New Roman"/>
          <w:color w:val="000000" w:themeColor="text1"/>
          <w:sz w:val="24"/>
          <w:szCs w:val="24"/>
        </w:rPr>
        <w:t>received since the last review or the previous 3 years.</w:t>
      </w:r>
    </w:p>
    <w:p w14:paraId="487E3C4C" w14:textId="46F4225F" w:rsidR="07F9D43D" w:rsidRPr="00C508B5" w:rsidRDefault="4238DC2C"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 xml:space="preserve">Student </w:t>
      </w:r>
      <w:r w:rsidR="2887B3A4" w:rsidRPr="00C508B5">
        <w:rPr>
          <w:rFonts w:eastAsia="Times New Roman" w:cs="Times New Roman"/>
          <w:color w:val="000000" w:themeColor="text1"/>
          <w:sz w:val="24"/>
          <w:szCs w:val="24"/>
        </w:rPr>
        <w:t xml:space="preserve">course </w:t>
      </w:r>
      <w:r w:rsidRPr="00C508B5">
        <w:rPr>
          <w:rFonts w:eastAsia="Times New Roman" w:cs="Times New Roman"/>
          <w:color w:val="000000" w:themeColor="text1"/>
          <w:sz w:val="24"/>
          <w:szCs w:val="24"/>
        </w:rPr>
        <w:t xml:space="preserve">evaluations </w:t>
      </w:r>
      <w:r w:rsidR="4595C1E8" w:rsidRPr="00C508B5">
        <w:rPr>
          <w:rFonts w:eastAsia="Times New Roman" w:cs="Times New Roman"/>
          <w:color w:val="000000" w:themeColor="text1"/>
          <w:sz w:val="24"/>
          <w:szCs w:val="24"/>
        </w:rPr>
        <w:t>(student course surveys or other sur</w:t>
      </w:r>
      <w:r w:rsidR="7F06A69C" w:rsidRPr="00C508B5">
        <w:rPr>
          <w:rFonts w:eastAsia="Times New Roman" w:cs="Times New Roman"/>
          <w:color w:val="000000" w:themeColor="text1"/>
          <w:sz w:val="24"/>
          <w:szCs w:val="24"/>
        </w:rPr>
        <w:t>v</w:t>
      </w:r>
      <w:r w:rsidR="4595C1E8" w:rsidRPr="00C508B5">
        <w:rPr>
          <w:rFonts w:eastAsia="Times New Roman" w:cs="Times New Roman"/>
          <w:color w:val="000000" w:themeColor="text1"/>
          <w:sz w:val="24"/>
          <w:szCs w:val="24"/>
        </w:rPr>
        <w:t>eys utilized by the instructor for student feedback) received</w:t>
      </w:r>
      <w:r w:rsidR="600CBE83" w:rsidRPr="00C508B5">
        <w:rPr>
          <w:rFonts w:eastAsia="Times New Roman" w:cs="Times New Roman"/>
          <w:color w:val="000000" w:themeColor="text1"/>
          <w:sz w:val="24"/>
          <w:szCs w:val="24"/>
        </w:rPr>
        <w:t xml:space="preserve"> </w:t>
      </w:r>
      <w:r w:rsidR="75821AB1" w:rsidRPr="00C508B5">
        <w:rPr>
          <w:rFonts w:eastAsia="Times New Roman" w:cs="Times New Roman"/>
          <w:color w:val="000000" w:themeColor="text1"/>
          <w:sz w:val="24"/>
          <w:szCs w:val="24"/>
        </w:rPr>
        <w:t>s</w:t>
      </w:r>
      <w:r w:rsidRPr="00C508B5">
        <w:rPr>
          <w:rFonts w:eastAsia="Times New Roman" w:cs="Times New Roman"/>
          <w:color w:val="000000" w:themeColor="text1"/>
          <w:sz w:val="24"/>
          <w:szCs w:val="24"/>
        </w:rPr>
        <w:t>ince the last review</w:t>
      </w:r>
      <w:r w:rsidR="6F788E18" w:rsidRPr="00C508B5">
        <w:rPr>
          <w:rFonts w:eastAsia="Times New Roman" w:cs="Times New Roman"/>
          <w:color w:val="000000" w:themeColor="text1"/>
          <w:sz w:val="24"/>
          <w:szCs w:val="24"/>
        </w:rPr>
        <w:t xml:space="preserve"> or the previous 3 years</w:t>
      </w:r>
      <w:r w:rsidRPr="00C508B5">
        <w:rPr>
          <w:rFonts w:eastAsia="Times New Roman" w:cs="Times New Roman"/>
          <w:color w:val="000000" w:themeColor="text1"/>
          <w:sz w:val="24"/>
          <w:szCs w:val="24"/>
        </w:rPr>
        <w:t>.</w:t>
      </w:r>
    </w:p>
    <w:p w14:paraId="575B3B15" w14:textId="445544DC" w:rsidR="07F9D43D" w:rsidRPr="00C508B5" w:rsidRDefault="07F9D43D"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Professional development activities attended, certificates earned, or academic coursework completed since the last review</w:t>
      </w:r>
      <w:r w:rsidR="02B12F8A" w:rsidRPr="00C508B5">
        <w:rPr>
          <w:rFonts w:eastAsia="Times New Roman" w:cs="Times New Roman"/>
          <w:color w:val="000000" w:themeColor="text1"/>
          <w:sz w:val="24"/>
          <w:szCs w:val="24"/>
        </w:rPr>
        <w:t xml:space="preserve"> or the previous 3 years</w:t>
      </w:r>
      <w:r w:rsidRPr="00C508B5">
        <w:rPr>
          <w:rFonts w:eastAsia="Times New Roman" w:cs="Times New Roman"/>
          <w:color w:val="000000" w:themeColor="text1"/>
          <w:sz w:val="24"/>
          <w:szCs w:val="24"/>
        </w:rPr>
        <w:t>.</w:t>
      </w:r>
    </w:p>
    <w:p w14:paraId="2E3E99DF" w14:textId="74094056" w:rsidR="07F9D43D" w:rsidRPr="00C508B5" w:rsidRDefault="07F9D43D"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Memberships and/or services to professional organizations.</w:t>
      </w:r>
    </w:p>
    <w:p w14:paraId="7B86EBB9" w14:textId="708D3E2F" w:rsidR="07F9D43D" w:rsidRPr="00C508B5" w:rsidRDefault="07F9D43D"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Campus and/or community engagement that has occurred since the last review</w:t>
      </w:r>
      <w:r w:rsidR="5F3671A5" w:rsidRPr="00C508B5">
        <w:rPr>
          <w:rFonts w:eastAsia="Times New Roman" w:cs="Times New Roman"/>
          <w:color w:val="000000" w:themeColor="text1"/>
          <w:sz w:val="24"/>
          <w:szCs w:val="24"/>
        </w:rPr>
        <w:t xml:space="preserve"> or the previous 3 years</w:t>
      </w:r>
      <w:r w:rsidRPr="00C508B5">
        <w:rPr>
          <w:rFonts w:eastAsia="Times New Roman" w:cs="Times New Roman"/>
          <w:color w:val="000000" w:themeColor="text1"/>
          <w:sz w:val="24"/>
          <w:szCs w:val="24"/>
        </w:rPr>
        <w:t>.</w:t>
      </w:r>
    </w:p>
    <w:p w14:paraId="02BB8284" w14:textId="3BF28E6A" w:rsidR="0CD666D5" w:rsidRPr="00C508B5" w:rsidRDefault="4238DC2C"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Any honors, awards, publications, and/or leadership positions held since the last review</w:t>
      </w:r>
      <w:r w:rsidR="74BF2330" w:rsidRPr="00C508B5">
        <w:rPr>
          <w:rFonts w:eastAsia="Times New Roman" w:cs="Times New Roman"/>
          <w:color w:val="000000" w:themeColor="text1"/>
          <w:sz w:val="24"/>
          <w:szCs w:val="24"/>
        </w:rPr>
        <w:t xml:space="preserve"> or the previous 3 years.</w:t>
      </w:r>
    </w:p>
    <w:p w14:paraId="00A20676" w14:textId="4B90417B" w:rsidR="07F9D43D" w:rsidRPr="00C508B5" w:rsidRDefault="07F9D43D"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A summary of how the faculty member has met or not met goals set in their previous review</w:t>
      </w:r>
      <w:r w:rsidR="7E786F88" w:rsidRPr="00C508B5">
        <w:rPr>
          <w:rFonts w:eastAsia="Times New Roman" w:cs="Times New Roman"/>
          <w:color w:val="000000" w:themeColor="text1"/>
          <w:sz w:val="24"/>
          <w:szCs w:val="24"/>
        </w:rPr>
        <w:t xml:space="preserve">. </w:t>
      </w:r>
    </w:p>
    <w:p w14:paraId="3BB03D8F" w14:textId="410A66EC" w:rsidR="07F9D43D" w:rsidRPr="00C508B5" w:rsidRDefault="4238DC2C"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 xml:space="preserve">A list of future </w:t>
      </w:r>
      <w:r w:rsidR="5ACBBC6F" w:rsidRPr="00C508B5">
        <w:rPr>
          <w:rFonts w:eastAsia="Times New Roman" w:cs="Times New Roman"/>
          <w:color w:val="000000" w:themeColor="text1"/>
          <w:sz w:val="24"/>
          <w:szCs w:val="24"/>
        </w:rPr>
        <w:t xml:space="preserve">professional and personal </w:t>
      </w:r>
      <w:r w:rsidRPr="00C508B5">
        <w:rPr>
          <w:rFonts w:eastAsia="Times New Roman" w:cs="Times New Roman"/>
          <w:color w:val="000000" w:themeColor="text1"/>
          <w:sz w:val="24"/>
          <w:szCs w:val="24"/>
        </w:rPr>
        <w:t xml:space="preserve">goals that have been established </w:t>
      </w:r>
      <w:r w:rsidR="11BA3B7B" w:rsidRPr="00C508B5">
        <w:rPr>
          <w:rFonts w:eastAsia="Times New Roman" w:cs="Times New Roman"/>
          <w:color w:val="000000" w:themeColor="text1"/>
          <w:sz w:val="24"/>
          <w:szCs w:val="24"/>
        </w:rPr>
        <w:t xml:space="preserve">in collaboration </w:t>
      </w:r>
      <w:r w:rsidRPr="00C508B5">
        <w:rPr>
          <w:rFonts w:eastAsia="Times New Roman" w:cs="Times New Roman"/>
          <w:color w:val="000000" w:themeColor="text1"/>
          <w:sz w:val="24"/>
          <w:szCs w:val="24"/>
        </w:rPr>
        <w:t>with the faculty memb</w:t>
      </w:r>
      <w:r w:rsidR="6EEDB33F" w:rsidRPr="00C508B5">
        <w:rPr>
          <w:rFonts w:eastAsia="Times New Roman" w:cs="Times New Roman"/>
          <w:color w:val="000000" w:themeColor="text1"/>
          <w:sz w:val="24"/>
          <w:szCs w:val="24"/>
        </w:rPr>
        <w:t>er’s dean.</w:t>
      </w:r>
    </w:p>
    <w:p w14:paraId="41EF4F5D" w14:textId="7D0BF2CC" w:rsidR="07F9D43D" w:rsidRPr="00C508B5" w:rsidRDefault="07F9D43D" w:rsidP="00F713B7">
      <w:pPr>
        <w:pStyle w:val="ListParagraph"/>
        <w:numPr>
          <w:ilvl w:val="1"/>
          <w:numId w:val="46"/>
        </w:numPr>
        <w:spacing w:after="0"/>
        <w:rPr>
          <w:rFonts w:eastAsia="Times New Roman" w:cs="Times New Roman"/>
          <w:color w:val="000000" w:themeColor="text1"/>
          <w:sz w:val="24"/>
          <w:szCs w:val="24"/>
        </w:rPr>
      </w:pPr>
      <w:r w:rsidRPr="00C508B5">
        <w:rPr>
          <w:rFonts w:eastAsia="Times New Roman" w:cs="Times New Roman"/>
          <w:color w:val="000000" w:themeColor="text1"/>
          <w:sz w:val="24"/>
          <w:szCs w:val="24"/>
        </w:rPr>
        <w:t xml:space="preserve">Additional </w:t>
      </w:r>
      <w:r w:rsidR="00F713B7" w:rsidRPr="00C508B5">
        <w:rPr>
          <w:rFonts w:eastAsia="Times New Roman" w:cs="Times New Roman"/>
          <w:color w:val="000000" w:themeColor="text1"/>
          <w:sz w:val="24"/>
          <w:szCs w:val="24"/>
        </w:rPr>
        <w:t>s</w:t>
      </w:r>
      <w:r w:rsidRPr="00C508B5">
        <w:rPr>
          <w:rFonts w:eastAsia="Times New Roman" w:cs="Times New Roman"/>
          <w:color w:val="000000" w:themeColor="text1"/>
          <w:sz w:val="24"/>
          <w:szCs w:val="24"/>
        </w:rPr>
        <w:t>upporting documentation that the faculty feels is relevant.</w:t>
      </w:r>
    </w:p>
    <w:p w14:paraId="484C1671" w14:textId="77777777" w:rsidR="00F713B7" w:rsidRPr="00C508B5" w:rsidRDefault="00F713B7" w:rsidP="00F713B7">
      <w:pPr>
        <w:pStyle w:val="ListParagraph"/>
        <w:spacing w:after="0"/>
        <w:ind w:left="1440"/>
        <w:rPr>
          <w:rFonts w:eastAsia="Times New Roman" w:cs="Times New Roman"/>
          <w:color w:val="000000" w:themeColor="text1"/>
          <w:sz w:val="24"/>
          <w:szCs w:val="24"/>
        </w:rPr>
      </w:pPr>
    </w:p>
    <w:p w14:paraId="45708D1E" w14:textId="2F3808D3" w:rsidR="32E850BE" w:rsidRPr="00C508B5" w:rsidRDefault="32E850BE" w:rsidP="00F713B7">
      <w:pPr>
        <w:pStyle w:val="ListParagraph"/>
        <w:numPr>
          <w:ilvl w:val="0"/>
          <w:numId w:val="46"/>
        </w:numPr>
        <w:spacing w:after="0"/>
        <w:rPr>
          <w:rFonts w:cs="Times New Roman"/>
          <w:strike/>
          <w:sz w:val="24"/>
          <w:szCs w:val="24"/>
        </w:rPr>
      </w:pPr>
      <w:r w:rsidRPr="00C508B5">
        <w:rPr>
          <w:rFonts w:eastAsia="Times New Roman" w:cs="Times New Roman"/>
          <w:color w:val="000000" w:themeColor="text1"/>
          <w:sz w:val="24"/>
          <w:szCs w:val="24"/>
        </w:rPr>
        <w:lastRenderedPageBreak/>
        <w:t xml:space="preserve">If </w:t>
      </w:r>
      <w:r w:rsidR="40FF82FA" w:rsidRPr="00C508B5">
        <w:rPr>
          <w:rFonts w:eastAsia="Times New Roman" w:cs="Times New Roman"/>
          <w:color w:val="000000" w:themeColor="text1"/>
          <w:sz w:val="24"/>
          <w:szCs w:val="24"/>
        </w:rPr>
        <w:t>some</w:t>
      </w:r>
      <w:r w:rsidRPr="00C508B5">
        <w:rPr>
          <w:rFonts w:eastAsia="Times New Roman" w:cs="Times New Roman"/>
          <w:color w:val="000000" w:themeColor="text1"/>
          <w:sz w:val="24"/>
          <w:szCs w:val="24"/>
        </w:rPr>
        <w:t xml:space="preserve"> </w:t>
      </w:r>
      <w:r w:rsidR="00F713B7" w:rsidRPr="00C508B5">
        <w:rPr>
          <w:rFonts w:eastAsia="Times New Roman" w:cs="Times New Roman"/>
          <w:color w:val="000000" w:themeColor="text1"/>
          <w:sz w:val="24"/>
          <w:szCs w:val="24"/>
        </w:rPr>
        <w:t xml:space="preserve">of the </w:t>
      </w:r>
      <w:r w:rsidRPr="00C508B5">
        <w:rPr>
          <w:rFonts w:eastAsia="Times New Roman" w:cs="Times New Roman"/>
          <w:color w:val="000000" w:themeColor="text1"/>
          <w:sz w:val="24"/>
          <w:szCs w:val="24"/>
        </w:rPr>
        <w:t>required criteria are not met during the post tenure review process, the faculty member will be placed on a program improvement plan for the following academic year.  If</w:t>
      </w:r>
      <w:r w:rsidR="23CE425B" w:rsidRPr="00C508B5">
        <w:rPr>
          <w:rFonts w:eastAsia="Times New Roman" w:cs="Times New Roman"/>
          <w:color w:val="000000" w:themeColor="text1"/>
          <w:sz w:val="24"/>
          <w:szCs w:val="24"/>
        </w:rPr>
        <w:t>,</w:t>
      </w:r>
      <w:r w:rsidRPr="00C508B5">
        <w:rPr>
          <w:rFonts w:eastAsia="Times New Roman" w:cs="Times New Roman"/>
          <w:color w:val="000000" w:themeColor="text1"/>
          <w:sz w:val="24"/>
          <w:szCs w:val="24"/>
        </w:rPr>
        <w:t xml:space="preserve"> after that year, improvement is not documented in </w:t>
      </w:r>
      <w:r w:rsidR="00F713B7" w:rsidRPr="00C508B5">
        <w:rPr>
          <w:rFonts w:eastAsia="Times New Roman" w:cs="Times New Roman"/>
          <w:color w:val="000000" w:themeColor="text1"/>
          <w:sz w:val="24"/>
          <w:szCs w:val="24"/>
        </w:rPr>
        <w:t xml:space="preserve">accordance with </w:t>
      </w:r>
      <w:r w:rsidR="7F3919DA" w:rsidRPr="00C508B5">
        <w:rPr>
          <w:rFonts w:eastAsia="Times New Roman" w:cs="Times New Roman"/>
          <w:color w:val="000000" w:themeColor="text1"/>
          <w:sz w:val="24"/>
          <w:szCs w:val="24"/>
        </w:rPr>
        <w:t>the</w:t>
      </w:r>
      <w:r w:rsidRPr="00C508B5">
        <w:rPr>
          <w:rFonts w:eastAsia="Times New Roman" w:cs="Times New Roman"/>
          <w:color w:val="000000" w:themeColor="text1"/>
          <w:sz w:val="24"/>
          <w:szCs w:val="24"/>
        </w:rPr>
        <w:t xml:space="preserve"> required criteria, the faculty </w:t>
      </w:r>
      <w:r w:rsidR="00F713B7" w:rsidRPr="00C508B5">
        <w:rPr>
          <w:rFonts w:eastAsia="Times New Roman" w:cs="Times New Roman"/>
          <w:color w:val="000000" w:themeColor="text1"/>
          <w:sz w:val="24"/>
          <w:szCs w:val="24"/>
        </w:rPr>
        <w:t xml:space="preserve">member </w:t>
      </w:r>
      <w:r w:rsidRPr="00C508B5">
        <w:rPr>
          <w:rFonts w:eastAsia="Times New Roman" w:cs="Times New Roman"/>
          <w:color w:val="000000" w:themeColor="text1"/>
          <w:sz w:val="24"/>
          <w:szCs w:val="24"/>
        </w:rPr>
        <w:t>will lose their tenure status.</w:t>
      </w:r>
      <w:r w:rsidR="48228EB0" w:rsidRPr="00C508B5">
        <w:rPr>
          <w:rFonts w:eastAsia="Times New Roman" w:cs="Times New Roman"/>
          <w:color w:val="000000" w:themeColor="text1"/>
          <w:sz w:val="24"/>
          <w:szCs w:val="24"/>
        </w:rPr>
        <w:t xml:space="preserve"> </w:t>
      </w:r>
      <w:r w:rsidR="0CE67818" w:rsidRPr="00C508B5">
        <w:rPr>
          <w:rFonts w:cs="Times New Roman"/>
          <w:sz w:val="24"/>
          <w:szCs w:val="24"/>
        </w:rPr>
        <w:t xml:space="preserve"> </w:t>
      </w:r>
    </w:p>
    <w:p w14:paraId="0C658B58" w14:textId="757E2691" w:rsidR="32E850BE" w:rsidRPr="00C508B5" w:rsidRDefault="32E850BE" w:rsidP="3C162CF4">
      <w:pPr>
        <w:pStyle w:val="ListParagraph"/>
        <w:spacing w:after="0"/>
        <w:rPr>
          <w:rFonts w:cs="Times New Roman"/>
          <w:sz w:val="24"/>
          <w:szCs w:val="24"/>
        </w:rPr>
      </w:pPr>
    </w:p>
    <w:p w14:paraId="3AE06161" w14:textId="18C6C32F" w:rsidR="32E850BE" w:rsidRPr="00C508B5" w:rsidRDefault="6924B7EA" w:rsidP="00F713B7">
      <w:pPr>
        <w:pStyle w:val="ListParagraph"/>
        <w:numPr>
          <w:ilvl w:val="0"/>
          <w:numId w:val="46"/>
        </w:numPr>
        <w:spacing w:after="0"/>
        <w:rPr>
          <w:rFonts w:cs="Times New Roman"/>
          <w:strike/>
          <w:sz w:val="24"/>
          <w:szCs w:val="24"/>
        </w:rPr>
      </w:pPr>
      <w:r w:rsidRPr="00C508B5">
        <w:rPr>
          <w:rFonts w:cs="Times New Roman"/>
          <w:sz w:val="24"/>
          <w:szCs w:val="24"/>
        </w:rPr>
        <w:t xml:space="preserve">If </w:t>
      </w:r>
      <w:r w:rsidR="33F8D028" w:rsidRPr="00C508B5">
        <w:rPr>
          <w:rFonts w:cs="Times New Roman"/>
          <w:sz w:val="24"/>
          <w:szCs w:val="24"/>
        </w:rPr>
        <w:t>none of</w:t>
      </w:r>
      <w:r w:rsidR="47D459BF" w:rsidRPr="00C508B5">
        <w:rPr>
          <w:rFonts w:cs="Times New Roman"/>
          <w:sz w:val="24"/>
          <w:szCs w:val="24"/>
        </w:rPr>
        <w:t xml:space="preserve"> </w:t>
      </w:r>
      <w:r w:rsidR="33F8D028" w:rsidRPr="00C508B5">
        <w:rPr>
          <w:rFonts w:cs="Times New Roman"/>
          <w:sz w:val="24"/>
          <w:szCs w:val="24"/>
        </w:rPr>
        <w:t xml:space="preserve">the </w:t>
      </w:r>
      <w:r w:rsidR="47D459BF" w:rsidRPr="00C508B5">
        <w:rPr>
          <w:rFonts w:cs="Times New Roman"/>
          <w:sz w:val="24"/>
          <w:szCs w:val="24"/>
        </w:rPr>
        <w:t xml:space="preserve">tenure criteria </w:t>
      </w:r>
      <w:r w:rsidR="673D3313" w:rsidRPr="00C508B5">
        <w:rPr>
          <w:rFonts w:cs="Times New Roman"/>
          <w:sz w:val="24"/>
          <w:szCs w:val="24"/>
        </w:rPr>
        <w:t xml:space="preserve">are </w:t>
      </w:r>
      <w:r w:rsidR="0B6AB594" w:rsidRPr="00C508B5">
        <w:rPr>
          <w:rFonts w:cs="Times New Roman"/>
          <w:sz w:val="24"/>
          <w:szCs w:val="24"/>
        </w:rPr>
        <w:t>met, t</w:t>
      </w:r>
      <w:r w:rsidRPr="00C508B5">
        <w:rPr>
          <w:rFonts w:cs="Times New Roman"/>
          <w:sz w:val="24"/>
          <w:szCs w:val="24"/>
        </w:rPr>
        <w:t>heir tenure will be stripped</w:t>
      </w:r>
      <w:r w:rsidR="7117B05F" w:rsidRPr="00C508B5">
        <w:rPr>
          <w:rFonts w:cs="Times New Roman"/>
          <w:sz w:val="24"/>
          <w:szCs w:val="24"/>
        </w:rPr>
        <w:t xml:space="preserve"> without a program improvement plan</w:t>
      </w:r>
      <w:r w:rsidRPr="00C508B5">
        <w:rPr>
          <w:rFonts w:cs="Times New Roman"/>
          <w:sz w:val="24"/>
          <w:szCs w:val="24"/>
        </w:rPr>
        <w:t>.</w:t>
      </w:r>
      <w:r w:rsidR="3A14FF45" w:rsidRPr="00C508B5">
        <w:rPr>
          <w:rFonts w:cs="Times New Roman"/>
          <w:sz w:val="24"/>
          <w:szCs w:val="24"/>
        </w:rPr>
        <w:t xml:space="preserve"> </w:t>
      </w:r>
    </w:p>
    <w:p w14:paraId="0A664899" w14:textId="66631EB4" w:rsidR="32E850BE" w:rsidRPr="00C508B5" w:rsidRDefault="32E850BE" w:rsidP="3C162CF4">
      <w:pPr>
        <w:pStyle w:val="ListParagraph"/>
        <w:spacing w:after="0"/>
        <w:rPr>
          <w:rFonts w:cs="Times New Roman"/>
          <w:strike/>
          <w:sz w:val="24"/>
          <w:szCs w:val="24"/>
        </w:rPr>
      </w:pPr>
    </w:p>
    <w:p w14:paraId="2E1A42E8" w14:textId="4E527024" w:rsidR="32E850BE" w:rsidRPr="00C508B5" w:rsidRDefault="0CE67818" w:rsidP="00F713B7">
      <w:pPr>
        <w:pStyle w:val="ListParagraph"/>
        <w:numPr>
          <w:ilvl w:val="0"/>
          <w:numId w:val="46"/>
        </w:numPr>
        <w:spacing w:after="0"/>
        <w:rPr>
          <w:rFonts w:cs="Times New Roman"/>
          <w:strike/>
          <w:sz w:val="24"/>
          <w:szCs w:val="24"/>
        </w:rPr>
      </w:pPr>
      <w:r w:rsidRPr="00C508B5">
        <w:rPr>
          <w:rFonts w:cs="Times New Roman"/>
          <w:sz w:val="24"/>
          <w:szCs w:val="24"/>
        </w:rPr>
        <w:t>The applicant has the right to immediately request the rationale for this decision to guide their decision to appeal or not (See Appeal Process section below).</w:t>
      </w:r>
    </w:p>
    <w:p w14:paraId="7C223935" w14:textId="33C53BA6" w:rsidR="6AF4D777" w:rsidRPr="00C508B5" w:rsidRDefault="6AF4D777" w:rsidP="6AF4D777">
      <w:pPr>
        <w:rPr>
          <w:rFonts w:cs="Times New Roman"/>
          <w:sz w:val="24"/>
          <w:szCs w:val="24"/>
          <w:highlight w:val="yellow"/>
        </w:rPr>
      </w:pPr>
    </w:p>
    <w:p w14:paraId="6A6542C5" w14:textId="28F26CE6" w:rsidR="000C779D" w:rsidRPr="00C508B5" w:rsidRDefault="000C779D" w:rsidP="00454BF4">
      <w:pPr>
        <w:pStyle w:val="Heading5"/>
        <w:spacing w:before="120" w:line="276" w:lineRule="auto"/>
        <w:rPr>
          <w:rFonts w:ascii="Times New Roman" w:hAnsi="Times New Roman" w:cs="Times New Roman"/>
          <w:b/>
          <w:bCs/>
          <w:color w:val="auto"/>
          <w:sz w:val="24"/>
          <w:szCs w:val="24"/>
          <w:lang w:bidi="ar-SA"/>
        </w:rPr>
      </w:pPr>
      <w:r w:rsidRPr="00C508B5">
        <w:rPr>
          <w:rFonts w:ascii="Times New Roman" w:hAnsi="Times New Roman" w:cs="Times New Roman"/>
          <w:b/>
          <w:bCs/>
          <w:color w:val="auto"/>
          <w:sz w:val="24"/>
          <w:szCs w:val="24"/>
          <w:lang w:bidi="ar-SA"/>
        </w:rPr>
        <w:t>Appeal Process:</w:t>
      </w:r>
    </w:p>
    <w:p w14:paraId="62D4F71C" w14:textId="5CB0A9F8" w:rsidR="000C779D" w:rsidRPr="00C508B5" w:rsidRDefault="000C779D" w:rsidP="00454BF4">
      <w:pPr>
        <w:pStyle w:val="Default"/>
        <w:spacing w:before="120" w:line="276" w:lineRule="auto"/>
        <w:rPr>
          <w:color w:val="auto"/>
        </w:rPr>
      </w:pPr>
      <w:r w:rsidRPr="00C508B5">
        <w:rPr>
          <w:color w:val="auto"/>
        </w:rPr>
        <w:t>The applicant has the right to appeal the decision of the Rank and Tenure Committee by replying to the notification of the denial within 3 business days.</w:t>
      </w:r>
      <w:r w:rsidR="00111F8C" w:rsidRPr="00C508B5">
        <w:rPr>
          <w:color w:val="auto"/>
        </w:rPr>
        <w:t xml:space="preserve"> This process </w:t>
      </w:r>
      <w:r w:rsidRPr="00C508B5">
        <w:rPr>
          <w:color w:val="auto"/>
        </w:rPr>
        <w:t>begins with the applicant requesting to appear before the Committee to speak on their</w:t>
      </w:r>
      <w:r w:rsidR="00160B53" w:rsidRPr="00C508B5">
        <w:rPr>
          <w:color w:val="auto"/>
        </w:rPr>
        <w:t xml:space="preserve"> own </w:t>
      </w:r>
      <w:r w:rsidRPr="00C508B5">
        <w:rPr>
          <w:color w:val="auto"/>
        </w:rPr>
        <w:t xml:space="preserve">behalf for reconsideration. This appearance shall occur within 7 calendar days of the </w:t>
      </w:r>
      <w:r w:rsidR="4B72BF73" w:rsidRPr="00C508B5">
        <w:rPr>
          <w:color w:val="auto"/>
        </w:rPr>
        <w:t>request,</w:t>
      </w:r>
      <w:r w:rsidRPr="00C508B5">
        <w:rPr>
          <w:color w:val="auto"/>
        </w:rPr>
        <w:t xml:space="preserve"> and the Committee’s decision shall be provided to the applicant within 3 business days.</w:t>
      </w:r>
    </w:p>
    <w:p w14:paraId="1F18E2E3" w14:textId="77777777" w:rsidR="000C779D" w:rsidRPr="00C508B5" w:rsidRDefault="000C779D" w:rsidP="00454BF4">
      <w:pPr>
        <w:pStyle w:val="Default"/>
        <w:numPr>
          <w:ilvl w:val="0"/>
          <w:numId w:val="1"/>
        </w:numPr>
        <w:spacing w:before="120" w:line="276" w:lineRule="auto"/>
        <w:rPr>
          <w:color w:val="auto"/>
        </w:rPr>
      </w:pPr>
      <w:r w:rsidRPr="00C508B5">
        <w:rPr>
          <w:color w:val="auto"/>
        </w:rPr>
        <w:t>If an appeal to the Committee for faculty rank promotion is denied, there is no further appeal process as the Committee has final say on faculty rank promotions.</w:t>
      </w:r>
    </w:p>
    <w:p w14:paraId="0DD92AC4" w14:textId="77777777" w:rsidR="00160B53" w:rsidRPr="00C508B5" w:rsidRDefault="000C779D" w:rsidP="00454BF4">
      <w:pPr>
        <w:pStyle w:val="Default"/>
        <w:numPr>
          <w:ilvl w:val="0"/>
          <w:numId w:val="1"/>
        </w:numPr>
        <w:spacing w:before="120" w:line="276" w:lineRule="auto"/>
        <w:rPr>
          <w:color w:val="auto"/>
        </w:rPr>
      </w:pPr>
      <w:r w:rsidRPr="00C508B5">
        <w:rPr>
          <w:color w:val="auto"/>
        </w:rPr>
        <w:t xml:space="preserve">If an appeal to the Committee for a recommendation for Tenure status is denied, the applicant may appeal this decision to the WSC Faculty Senate, who provides the final say from peers about recommending Tenure status. </w:t>
      </w:r>
    </w:p>
    <w:p w14:paraId="18C4DFA8" w14:textId="317266C0" w:rsidR="000C779D" w:rsidRPr="00C508B5" w:rsidRDefault="00160B53" w:rsidP="00454BF4">
      <w:pPr>
        <w:pStyle w:val="Default"/>
        <w:numPr>
          <w:ilvl w:val="1"/>
          <w:numId w:val="1"/>
        </w:numPr>
        <w:spacing w:before="120" w:line="276" w:lineRule="auto"/>
        <w:rPr>
          <w:color w:val="auto"/>
        </w:rPr>
      </w:pPr>
      <w:r w:rsidRPr="00C508B5">
        <w:rPr>
          <w:color w:val="auto"/>
        </w:rPr>
        <w:t>To appeal to Faculty Senate, the applicant must inform the Faculty President of their appeal within 3 business days of the Committee’s decision.</w:t>
      </w:r>
      <w:r w:rsidR="000C779D" w:rsidRPr="00C508B5">
        <w:rPr>
          <w:color w:val="auto"/>
        </w:rPr>
        <w:t xml:space="preserve"> </w:t>
      </w:r>
    </w:p>
    <w:p w14:paraId="46060992" w14:textId="1E209C55" w:rsidR="00160B53" w:rsidRPr="00C508B5" w:rsidRDefault="00160B53" w:rsidP="00454BF4">
      <w:pPr>
        <w:pStyle w:val="Default"/>
        <w:numPr>
          <w:ilvl w:val="1"/>
          <w:numId w:val="1"/>
        </w:numPr>
        <w:spacing w:before="120" w:line="276" w:lineRule="auto"/>
        <w:rPr>
          <w:color w:val="auto"/>
        </w:rPr>
      </w:pPr>
      <w:r w:rsidRPr="00C508B5">
        <w:rPr>
          <w:color w:val="auto"/>
        </w:rPr>
        <w:t>The Faculty President shall convene a session of Faculty Senate within 14 calendar days of the applicant’s appeal to Faculty Senate and invite the applicant to that meeting, along with a representative of the Committee.</w:t>
      </w:r>
    </w:p>
    <w:p w14:paraId="791D6E32" w14:textId="4A012D1D" w:rsidR="00160B53" w:rsidRPr="00C508B5" w:rsidRDefault="00160B53" w:rsidP="00454BF4">
      <w:pPr>
        <w:pStyle w:val="Default"/>
        <w:spacing w:before="120" w:line="276" w:lineRule="auto"/>
        <w:ind w:left="720"/>
        <w:rPr>
          <w:color w:val="auto"/>
        </w:rPr>
      </w:pPr>
      <w:r w:rsidRPr="00C508B5">
        <w:rPr>
          <w:color w:val="auto"/>
        </w:rPr>
        <w:t>The Faculty President may add this appeal to the agenda of the next Faculty Senate meeting if one is scheduled within the time frame.</w:t>
      </w:r>
      <w:r w:rsidR="008030E4" w:rsidRPr="00C508B5">
        <w:rPr>
          <w:color w:val="auto"/>
        </w:rPr>
        <w:t xml:space="preserve"> </w:t>
      </w:r>
      <w:r w:rsidRPr="00C508B5">
        <w:rPr>
          <w:color w:val="auto"/>
        </w:rPr>
        <w:t>Otherwise, the Faculty President shall call a special meeting of Faculty Senate with the singular purpose of hearing the appeal.</w:t>
      </w:r>
    </w:p>
    <w:p w14:paraId="280FB5D8" w14:textId="7F915743" w:rsidR="00160B53" w:rsidRPr="00C508B5" w:rsidRDefault="00160B53" w:rsidP="00454BF4">
      <w:pPr>
        <w:pStyle w:val="Default"/>
        <w:numPr>
          <w:ilvl w:val="1"/>
          <w:numId w:val="1"/>
        </w:numPr>
        <w:spacing w:before="120" w:line="276" w:lineRule="auto"/>
        <w:rPr>
          <w:color w:val="auto"/>
        </w:rPr>
      </w:pPr>
      <w:r w:rsidRPr="00C508B5">
        <w:rPr>
          <w:color w:val="auto"/>
        </w:rPr>
        <w:t xml:space="preserve">The applicant shall appear before the WSC Faculty Senate to speak on their own behalf. The representative of the Committee shall </w:t>
      </w:r>
      <w:r w:rsidR="008030E4" w:rsidRPr="00C508B5">
        <w:rPr>
          <w:color w:val="auto"/>
        </w:rPr>
        <w:t xml:space="preserve">only </w:t>
      </w:r>
      <w:r w:rsidRPr="00C508B5">
        <w:rPr>
          <w:color w:val="auto"/>
        </w:rPr>
        <w:t xml:space="preserve">answer questions from the </w:t>
      </w:r>
      <w:r w:rsidR="00111F8C" w:rsidRPr="00C508B5">
        <w:rPr>
          <w:color w:val="auto"/>
        </w:rPr>
        <w:t>Faculty Senate members.</w:t>
      </w:r>
    </w:p>
    <w:p w14:paraId="2AAB8E9D" w14:textId="2A546F10" w:rsidR="00111F8C" w:rsidRPr="00C508B5" w:rsidRDefault="00111F8C" w:rsidP="00454BF4">
      <w:pPr>
        <w:pStyle w:val="Default"/>
        <w:numPr>
          <w:ilvl w:val="1"/>
          <w:numId w:val="1"/>
        </w:numPr>
        <w:spacing w:before="120" w:line="276" w:lineRule="auto"/>
        <w:rPr>
          <w:color w:val="auto"/>
        </w:rPr>
      </w:pPr>
      <w:r w:rsidRPr="00C508B5">
        <w:rPr>
          <w:color w:val="auto"/>
        </w:rPr>
        <w:t xml:space="preserve">The Faculty President shall inform the applicant, the Committee Chair, and the College President of the decision from </w:t>
      </w:r>
      <w:r w:rsidR="00C16053" w:rsidRPr="00C508B5">
        <w:rPr>
          <w:color w:val="auto"/>
        </w:rPr>
        <w:t xml:space="preserve">the </w:t>
      </w:r>
      <w:r w:rsidRPr="00C508B5">
        <w:rPr>
          <w:color w:val="auto"/>
        </w:rPr>
        <w:t>Faculty Senate within 3 business days of the meeting.</w:t>
      </w:r>
    </w:p>
    <w:p w14:paraId="331A84B4" w14:textId="0F1D0AE8" w:rsidR="7A492E83" w:rsidRPr="00C508B5" w:rsidRDefault="5D3E5235" w:rsidP="2F76EF19">
      <w:pPr>
        <w:pStyle w:val="Default"/>
        <w:numPr>
          <w:ilvl w:val="1"/>
          <w:numId w:val="1"/>
        </w:numPr>
        <w:spacing w:before="120" w:line="276" w:lineRule="auto"/>
      </w:pPr>
      <w:r w:rsidRPr="00C508B5">
        <w:rPr>
          <w:color w:val="auto"/>
        </w:rPr>
        <w:lastRenderedPageBreak/>
        <w:t>I</w:t>
      </w:r>
      <w:r w:rsidR="68DEC534" w:rsidRPr="00C508B5">
        <w:rPr>
          <w:color w:val="auto"/>
        </w:rPr>
        <w:t xml:space="preserve">f </w:t>
      </w:r>
      <w:r w:rsidRPr="00C508B5">
        <w:rPr>
          <w:color w:val="auto"/>
        </w:rPr>
        <w:t xml:space="preserve">the President determines that the applicant will not receive the </w:t>
      </w:r>
      <w:r w:rsidRPr="00C508B5">
        <w:t>President’s endorsement, the applicant may appeal the President’s decision following the Institutional grievance procedure.</w:t>
      </w:r>
    </w:p>
    <w:p w14:paraId="2933CB7F" w14:textId="77777777" w:rsidR="000C779D" w:rsidRPr="00C508B5" w:rsidRDefault="000C779D" w:rsidP="00C211AF">
      <w:pPr>
        <w:pStyle w:val="Default"/>
        <w:spacing w:line="276" w:lineRule="auto"/>
        <w:rPr>
          <w:color w:val="auto"/>
        </w:rPr>
      </w:pPr>
    </w:p>
    <w:bookmarkEnd w:id="9"/>
    <w:p w14:paraId="692112BE" w14:textId="77777777" w:rsidR="00FC75E0" w:rsidRPr="00C508B5" w:rsidRDefault="00FC75E0" w:rsidP="00C211AF">
      <w:pPr>
        <w:spacing w:after="0" w:line="276" w:lineRule="auto"/>
        <w:rPr>
          <w:rFonts w:cs="Times New Roman"/>
          <w:sz w:val="24"/>
          <w:szCs w:val="24"/>
        </w:rPr>
      </w:pPr>
    </w:p>
    <w:p w14:paraId="4550EDA2" w14:textId="77777777" w:rsidR="00FC75E0" w:rsidRPr="00C508B5" w:rsidRDefault="00FC75E0" w:rsidP="00FC75E0">
      <w:pPr>
        <w:spacing w:after="0" w:line="276" w:lineRule="auto"/>
        <w:rPr>
          <w:rFonts w:cs="Times New Roman"/>
          <w:b/>
          <w:bCs/>
          <w:sz w:val="24"/>
          <w:szCs w:val="24"/>
        </w:rPr>
      </w:pPr>
      <w:r w:rsidRPr="00C508B5">
        <w:rPr>
          <w:rFonts w:cs="Times New Roman"/>
          <w:b/>
          <w:bCs/>
          <w:sz w:val="24"/>
          <w:szCs w:val="24"/>
        </w:rPr>
        <w:t xml:space="preserve">HISTORY </w:t>
      </w:r>
    </w:p>
    <w:p w14:paraId="4CB93C8A" w14:textId="77777777" w:rsidR="00FC75E0" w:rsidRPr="00C508B5" w:rsidRDefault="00FC75E0" w:rsidP="00FC75E0">
      <w:pPr>
        <w:spacing w:after="0" w:line="276" w:lineRule="auto"/>
        <w:rPr>
          <w:rFonts w:cs="Times New Roman"/>
          <w:sz w:val="24"/>
          <w:szCs w:val="24"/>
        </w:rPr>
      </w:pPr>
      <w:r w:rsidRPr="00C508B5">
        <w:rPr>
          <w:rFonts w:cs="Times New Roman"/>
          <w:sz w:val="24"/>
          <w:szCs w:val="24"/>
        </w:rPr>
        <w:t xml:space="preserve">Faculty Council approved April 30, 2021 </w:t>
      </w:r>
    </w:p>
    <w:p w14:paraId="7954480E" w14:textId="5E7AC773" w:rsidR="00FC75E0" w:rsidRPr="00C508B5" w:rsidRDefault="00FC75E0" w:rsidP="00FC75E0">
      <w:pPr>
        <w:spacing w:after="0" w:line="276" w:lineRule="auto"/>
        <w:rPr>
          <w:rFonts w:cs="Times New Roman"/>
          <w:sz w:val="24"/>
          <w:szCs w:val="24"/>
        </w:rPr>
      </w:pPr>
      <w:r w:rsidRPr="00C508B5">
        <w:rPr>
          <w:rFonts w:cs="Times New Roman"/>
          <w:sz w:val="24"/>
          <w:szCs w:val="24"/>
        </w:rPr>
        <w:t xml:space="preserve">President </w:t>
      </w:r>
      <w:r w:rsidR="00454BF4" w:rsidRPr="00C508B5">
        <w:rPr>
          <w:rFonts w:cs="Times New Roman"/>
          <w:sz w:val="24"/>
          <w:szCs w:val="24"/>
        </w:rPr>
        <w:t xml:space="preserve">approved </w:t>
      </w:r>
      <w:r w:rsidRPr="00C508B5">
        <w:rPr>
          <w:rFonts w:cs="Times New Roman"/>
          <w:sz w:val="24"/>
          <w:szCs w:val="24"/>
        </w:rPr>
        <w:t>May 10, 2021</w:t>
      </w:r>
    </w:p>
    <w:p w14:paraId="40F944E1" w14:textId="36DAEAC3" w:rsidR="000F6FF9" w:rsidRPr="00C508B5" w:rsidRDefault="000F6FF9" w:rsidP="000F6FF9">
      <w:pPr>
        <w:spacing w:after="0" w:line="276" w:lineRule="auto"/>
        <w:rPr>
          <w:rFonts w:cs="Times New Roman"/>
          <w:sz w:val="24"/>
          <w:szCs w:val="24"/>
        </w:rPr>
      </w:pPr>
      <w:r w:rsidRPr="00C508B5">
        <w:rPr>
          <w:rFonts w:cs="Times New Roman"/>
          <w:sz w:val="24"/>
          <w:szCs w:val="24"/>
        </w:rPr>
        <w:t xml:space="preserve">Update approved by Faculty Senate April </w:t>
      </w:r>
      <w:r w:rsidR="65AC8C2F" w:rsidRPr="00C508B5">
        <w:rPr>
          <w:rFonts w:cs="Times New Roman"/>
          <w:sz w:val="24"/>
          <w:szCs w:val="24"/>
        </w:rPr>
        <w:t>24, 2024</w:t>
      </w:r>
    </w:p>
    <w:p w14:paraId="3E77F245" w14:textId="4653EC11" w:rsidR="65AC8C2F" w:rsidRPr="00C508B5" w:rsidRDefault="65AC8C2F" w:rsidP="2F76EF19">
      <w:pPr>
        <w:spacing w:after="0" w:line="276" w:lineRule="auto"/>
        <w:rPr>
          <w:rFonts w:cs="Times New Roman"/>
          <w:sz w:val="24"/>
          <w:szCs w:val="24"/>
          <w:vertAlign w:val="superscript"/>
        </w:rPr>
      </w:pPr>
      <w:r w:rsidRPr="00C508B5">
        <w:rPr>
          <w:rFonts w:cs="Times New Roman"/>
          <w:sz w:val="24"/>
          <w:szCs w:val="24"/>
        </w:rPr>
        <w:t>Update approved by Faculty Senate April 17, 2026</w:t>
      </w:r>
    </w:p>
    <w:p w14:paraId="315D3DB1" w14:textId="1A3D5DEA" w:rsidR="00FC75E0" w:rsidRPr="00C508B5" w:rsidRDefault="00FC75E0" w:rsidP="00FC75E0">
      <w:pPr>
        <w:spacing w:after="0" w:line="276" w:lineRule="auto"/>
        <w:rPr>
          <w:rFonts w:cs="Times New Roman"/>
          <w:sz w:val="24"/>
          <w:szCs w:val="24"/>
        </w:rPr>
      </w:pPr>
      <w:r w:rsidRPr="00C508B5">
        <w:rPr>
          <w:rFonts w:cs="Times New Roman"/>
          <w:sz w:val="24"/>
          <w:szCs w:val="24"/>
        </w:rPr>
        <w:t xml:space="preserve">Update approved by Faculty Council </w:t>
      </w:r>
      <w:r w:rsidR="002917D2" w:rsidRPr="00C508B5">
        <w:rPr>
          <w:rFonts w:cs="Times New Roman"/>
          <w:sz w:val="24"/>
          <w:szCs w:val="24"/>
        </w:rPr>
        <w:t>April 29, 2024</w:t>
      </w:r>
    </w:p>
    <w:p w14:paraId="775AD328" w14:textId="4E6E6742" w:rsidR="361E2703" w:rsidRPr="00C508B5" w:rsidRDefault="361E2703" w:rsidP="2F76EF19">
      <w:pPr>
        <w:spacing w:after="0" w:line="276" w:lineRule="auto"/>
        <w:rPr>
          <w:rFonts w:cs="Times New Roman"/>
          <w:sz w:val="24"/>
          <w:szCs w:val="24"/>
        </w:rPr>
      </w:pPr>
      <w:r w:rsidRPr="00C508B5">
        <w:rPr>
          <w:rFonts w:cs="Times New Roman"/>
          <w:sz w:val="24"/>
          <w:szCs w:val="24"/>
        </w:rPr>
        <w:t xml:space="preserve">Update approved by Faculty Council </w:t>
      </w:r>
      <w:r w:rsidR="00F713B7" w:rsidRPr="00C508B5">
        <w:rPr>
          <w:rFonts w:cs="Times New Roman"/>
          <w:sz w:val="24"/>
          <w:szCs w:val="24"/>
        </w:rPr>
        <w:t>April 21, 2026</w:t>
      </w:r>
    </w:p>
    <w:p w14:paraId="0F92BF96" w14:textId="3F80731D" w:rsidR="004E2A46" w:rsidRPr="00AE54CD" w:rsidRDefault="00AE54CD" w:rsidP="08826095">
      <w:pPr>
        <w:spacing w:after="0" w:line="276" w:lineRule="auto"/>
        <w:rPr>
          <w:rFonts w:cs="Times New Roman"/>
          <w:sz w:val="28"/>
          <w:szCs w:val="28"/>
        </w:rPr>
      </w:pPr>
      <w:r w:rsidRPr="00C508B5">
        <w:rPr>
          <w:rFonts w:cs="Times New Roman"/>
          <w:sz w:val="24"/>
          <w:szCs w:val="24"/>
        </w:rPr>
        <w:t xml:space="preserve">Update approved by </w:t>
      </w:r>
      <w:r w:rsidR="00BA7A5C" w:rsidRPr="00C508B5">
        <w:rPr>
          <w:rFonts w:cs="Times New Roman"/>
          <w:sz w:val="24"/>
          <w:szCs w:val="24"/>
        </w:rPr>
        <w:t>Executive Cabinet: June 1,</w:t>
      </w:r>
      <w:r w:rsidR="00BA7A5C">
        <w:rPr>
          <w:rFonts w:cs="Times New Roman"/>
          <w:sz w:val="28"/>
          <w:szCs w:val="28"/>
        </w:rPr>
        <w:t xml:space="preserve"> 2026</w:t>
      </w:r>
    </w:p>
    <w:sectPr w:rsidR="004E2A46" w:rsidRPr="00AE54CD" w:rsidSect="008C25F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B50F0" w14:textId="77777777" w:rsidR="00065871" w:rsidRDefault="00065871" w:rsidP="0032192D">
      <w:pPr>
        <w:spacing w:after="0"/>
      </w:pPr>
      <w:r>
        <w:separator/>
      </w:r>
    </w:p>
  </w:endnote>
  <w:endnote w:type="continuationSeparator" w:id="0">
    <w:p w14:paraId="1FAD251A" w14:textId="77777777" w:rsidR="00065871" w:rsidRDefault="00065871" w:rsidP="0032192D">
      <w:pPr>
        <w:spacing w:after="0"/>
      </w:pPr>
      <w:r>
        <w:continuationSeparator/>
      </w:r>
    </w:p>
  </w:endnote>
  <w:endnote w:type="continuationNotice" w:id="1">
    <w:p w14:paraId="3899AB69" w14:textId="77777777" w:rsidR="00065871" w:rsidRDefault="0006587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EF699" w14:textId="77777777" w:rsidR="00065871" w:rsidRDefault="00065871" w:rsidP="0032192D">
      <w:pPr>
        <w:spacing w:after="0"/>
      </w:pPr>
      <w:r>
        <w:separator/>
      </w:r>
    </w:p>
  </w:footnote>
  <w:footnote w:type="continuationSeparator" w:id="0">
    <w:p w14:paraId="30280921" w14:textId="77777777" w:rsidR="00065871" w:rsidRDefault="00065871" w:rsidP="0032192D">
      <w:pPr>
        <w:spacing w:after="0"/>
      </w:pPr>
      <w:r>
        <w:continuationSeparator/>
      </w:r>
    </w:p>
  </w:footnote>
  <w:footnote w:type="continuationNotice" w:id="1">
    <w:p w14:paraId="29079021" w14:textId="77777777" w:rsidR="00065871" w:rsidRDefault="0006587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771A" w14:textId="77777777" w:rsidR="00BA7A5C" w:rsidRPr="009B11A7" w:rsidRDefault="00BA7A5C" w:rsidP="00BA7A5C">
    <w:pPr>
      <w:pStyle w:val="Header"/>
      <w:rPr>
        <w:rFonts w:cs="Times New Roman"/>
        <w:b/>
        <w:bCs/>
        <w:sz w:val="24"/>
        <w:szCs w:val="24"/>
      </w:rPr>
    </w:pPr>
    <w:r w:rsidRPr="009B11A7">
      <w:rPr>
        <w:rFonts w:cs="Times New Roman"/>
        <w:b/>
        <w:bCs/>
        <w:sz w:val="24"/>
        <w:szCs w:val="24"/>
      </w:rPr>
      <w:t>Williston State College</w:t>
    </w:r>
  </w:p>
  <w:p w14:paraId="32D2EAC6" w14:textId="4547C172" w:rsidR="00BA7A5C" w:rsidRPr="009B11A7" w:rsidRDefault="00BA7A5C" w:rsidP="00BA7A5C">
    <w:pPr>
      <w:pStyle w:val="Header"/>
      <w:rPr>
        <w:rFonts w:cs="Times New Roman"/>
        <w:b/>
        <w:bCs/>
        <w:sz w:val="24"/>
        <w:szCs w:val="24"/>
      </w:rPr>
    </w:pPr>
    <w:r w:rsidRPr="009B11A7">
      <w:rPr>
        <w:rFonts w:cs="Times New Roman"/>
        <w:b/>
        <w:bCs/>
        <w:sz w:val="24"/>
        <w:szCs w:val="24"/>
      </w:rPr>
      <w:t>P</w:t>
    </w:r>
    <w:r>
      <w:rPr>
        <w:rFonts w:cs="Times New Roman"/>
        <w:b/>
        <w:bCs/>
        <w:sz w:val="24"/>
        <w:szCs w:val="24"/>
      </w:rPr>
      <w:t>rocedure</w:t>
    </w:r>
    <w:r w:rsidRPr="009B11A7">
      <w:rPr>
        <w:rFonts w:cs="Times New Roman"/>
        <w:b/>
        <w:bCs/>
        <w:sz w:val="24"/>
        <w:szCs w:val="24"/>
      </w:rPr>
      <w:t xml:space="preserve"> Manual</w:t>
    </w:r>
  </w:p>
  <w:p w14:paraId="31777F25" w14:textId="1CBE7313" w:rsidR="00C211AF" w:rsidRPr="00295E4D" w:rsidRDefault="00C211AF" w:rsidP="00C211AF">
    <w:pPr>
      <w:tabs>
        <w:tab w:val="center" w:pos="4680"/>
        <w:tab w:val="right" w:pos="9360"/>
      </w:tabs>
      <w:spacing w:after="0" w:line="360" w:lineRule="auto"/>
      <w:ind w:right="-1170"/>
      <w:rPr>
        <w:rFonts w:ascii="Arial" w:eastAsia="Calibri" w:hAnsi="Arial"/>
        <w:szCs w:val="24"/>
      </w:rPr>
    </w:pPr>
    <w:r>
      <w:tab/>
    </w:r>
    <w:r w:rsidRPr="00295E4D">
      <w:rPr>
        <w:rFonts w:ascii="Arial" w:eastAsia="Calibri" w:hAnsi="Arial" w:cs="Arial"/>
        <w:bCs/>
        <w:noProof/>
        <w:sz w:val="16"/>
        <w:szCs w:val="16"/>
      </w:rPr>
      <mc:AlternateContent>
        <mc:Choice Requires="wps">
          <w:drawing>
            <wp:anchor distT="0" distB="0" distL="114300" distR="114300" simplePos="0" relativeHeight="251657216" behindDoc="0" locked="0" layoutInCell="1" allowOverlap="1" wp14:anchorId="256478C4" wp14:editId="1A79ADC1">
              <wp:simplePos x="0" y="0"/>
              <wp:positionH relativeFrom="column">
                <wp:posOffset>-62865</wp:posOffset>
              </wp:positionH>
              <wp:positionV relativeFrom="paragraph">
                <wp:posOffset>621665</wp:posOffset>
              </wp:positionV>
              <wp:extent cx="5943600" cy="0"/>
              <wp:effectExtent l="0" t="0" r="25400" b="25400"/>
              <wp:wrapNone/>
              <wp:docPr id="3" name="Straight Connector 3">
                <a:extLst xmlns:a="http://schemas.openxmlformats.org/drawingml/2006/main">
                  <a:ext uri="{FF2B5EF4-FFF2-40B4-BE49-F238E27FC236}">
                    <a16:creationId xmlns:a16="http://schemas.microsoft.com/office/drawing/2014/main" id="{D09B0794-B805-4E5C-8EE3-1E7095A6DDA4}"/>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2AC3C9F" id="Straight Connector 3" o:spid="_x0000_s1026" style="position:absolute;z-index:251660289;visibility:visible;mso-wrap-style:square;mso-wrap-distance-left:9pt;mso-wrap-distance-top:0;mso-wrap-distance-right:9pt;mso-wrap-distance-bottom:0;mso-position-horizontal:absolute;mso-position-horizontal-relative:text;mso-position-vertical:absolute;mso-position-vertical-relative:text" from="-4.95pt,48.95pt" to="463.0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" strokecolor="windowText" strokeweight=".5pt">
              <v:stroke joinstyle="miter"/>
            </v:line>
          </w:pict>
        </mc:Fallback>
      </mc:AlternateContent>
    </w:r>
  </w:p>
  <w:p w14:paraId="5055831C" w14:textId="77777777" w:rsidR="00C211AF" w:rsidRDefault="00C21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47F"/>
    <w:multiLevelType w:val="hybridMultilevel"/>
    <w:tmpl w:val="3B0C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43BD3"/>
    <w:multiLevelType w:val="hybridMultilevel"/>
    <w:tmpl w:val="C83C25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31859E9"/>
    <w:multiLevelType w:val="hybridMultilevel"/>
    <w:tmpl w:val="2A22C2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FA426E"/>
    <w:multiLevelType w:val="hybridMultilevel"/>
    <w:tmpl w:val="7534F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291567"/>
    <w:multiLevelType w:val="hybridMultilevel"/>
    <w:tmpl w:val="674C2B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ADA7338"/>
    <w:multiLevelType w:val="hybridMultilevel"/>
    <w:tmpl w:val="D9C4E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C06F7"/>
    <w:multiLevelType w:val="hybridMultilevel"/>
    <w:tmpl w:val="0B586B08"/>
    <w:lvl w:ilvl="0" w:tplc="A2307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F7339A"/>
    <w:multiLevelType w:val="hybridMultilevel"/>
    <w:tmpl w:val="AFB899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0D87668B"/>
    <w:multiLevelType w:val="hybridMultilevel"/>
    <w:tmpl w:val="6B5892E6"/>
    <w:lvl w:ilvl="0" w:tplc="E8A0D9B8">
      <w:start w:val="1"/>
      <w:numFmt w:val="decimal"/>
      <w:lvlText w:val="%1."/>
      <w:lvlJc w:val="left"/>
      <w:pPr>
        <w:ind w:left="720" w:hanging="360"/>
      </w:pPr>
    </w:lvl>
    <w:lvl w:ilvl="1" w:tplc="F4B460B0">
      <w:start w:val="1"/>
      <w:numFmt w:val="lowerLetter"/>
      <w:lvlText w:val="%2."/>
      <w:lvlJc w:val="left"/>
      <w:pPr>
        <w:ind w:left="1440" w:hanging="360"/>
      </w:pPr>
    </w:lvl>
    <w:lvl w:ilvl="2" w:tplc="D69CA396">
      <w:start w:val="1"/>
      <w:numFmt w:val="lowerRoman"/>
      <w:lvlText w:val="%3."/>
      <w:lvlJc w:val="right"/>
      <w:pPr>
        <w:ind w:left="2160" w:hanging="180"/>
      </w:pPr>
    </w:lvl>
    <w:lvl w:ilvl="3" w:tplc="25DE3838">
      <w:start w:val="1"/>
      <w:numFmt w:val="decimal"/>
      <w:lvlText w:val="%4."/>
      <w:lvlJc w:val="left"/>
      <w:pPr>
        <w:ind w:left="2880" w:hanging="360"/>
      </w:pPr>
    </w:lvl>
    <w:lvl w:ilvl="4" w:tplc="1792B426">
      <w:start w:val="1"/>
      <w:numFmt w:val="lowerLetter"/>
      <w:lvlText w:val="%5."/>
      <w:lvlJc w:val="left"/>
      <w:pPr>
        <w:ind w:left="3600" w:hanging="360"/>
      </w:pPr>
    </w:lvl>
    <w:lvl w:ilvl="5" w:tplc="BB0075FA">
      <w:start w:val="1"/>
      <w:numFmt w:val="lowerRoman"/>
      <w:lvlText w:val="%6."/>
      <w:lvlJc w:val="right"/>
      <w:pPr>
        <w:ind w:left="4320" w:hanging="180"/>
      </w:pPr>
    </w:lvl>
    <w:lvl w:ilvl="6" w:tplc="85627188">
      <w:start w:val="1"/>
      <w:numFmt w:val="decimal"/>
      <w:lvlText w:val="%7."/>
      <w:lvlJc w:val="left"/>
      <w:pPr>
        <w:ind w:left="5040" w:hanging="360"/>
      </w:pPr>
    </w:lvl>
    <w:lvl w:ilvl="7" w:tplc="CC8A673A">
      <w:start w:val="1"/>
      <w:numFmt w:val="lowerLetter"/>
      <w:lvlText w:val="%8."/>
      <w:lvlJc w:val="left"/>
      <w:pPr>
        <w:ind w:left="5760" w:hanging="360"/>
      </w:pPr>
    </w:lvl>
    <w:lvl w:ilvl="8" w:tplc="8F3C5278">
      <w:start w:val="1"/>
      <w:numFmt w:val="lowerRoman"/>
      <w:lvlText w:val="%9."/>
      <w:lvlJc w:val="right"/>
      <w:pPr>
        <w:ind w:left="6480" w:hanging="180"/>
      </w:pPr>
    </w:lvl>
  </w:abstractNum>
  <w:abstractNum w:abstractNumId="9" w15:restartNumberingAfterBreak="0">
    <w:nsid w:val="0FB41F8B"/>
    <w:multiLevelType w:val="multilevel"/>
    <w:tmpl w:val="F96EB1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037539F"/>
    <w:multiLevelType w:val="hybridMultilevel"/>
    <w:tmpl w:val="4F84CD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0178C2"/>
    <w:multiLevelType w:val="hybridMultilevel"/>
    <w:tmpl w:val="1756B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A23A05"/>
    <w:multiLevelType w:val="hybridMultilevel"/>
    <w:tmpl w:val="062C31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240379F"/>
    <w:multiLevelType w:val="hybridMultilevel"/>
    <w:tmpl w:val="BA04B4B6"/>
    <w:lvl w:ilvl="0" w:tplc="3482C32A">
      <w:start w:val="1"/>
      <w:numFmt w:val="decimal"/>
      <w:lvlText w:val="%1."/>
      <w:lvlJc w:val="left"/>
      <w:pPr>
        <w:ind w:left="720" w:hanging="360"/>
      </w:pPr>
    </w:lvl>
    <w:lvl w:ilvl="1" w:tplc="BD7CC494">
      <w:start w:val="6"/>
      <w:numFmt w:val="lowerLetter"/>
      <w:lvlText w:val="%2."/>
      <w:lvlJc w:val="left"/>
      <w:pPr>
        <w:ind w:left="1440" w:hanging="360"/>
      </w:pPr>
    </w:lvl>
    <w:lvl w:ilvl="2" w:tplc="D2F21392">
      <w:start w:val="1"/>
      <w:numFmt w:val="lowerRoman"/>
      <w:lvlText w:val="%3."/>
      <w:lvlJc w:val="right"/>
      <w:pPr>
        <w:ind w:left="2160" w:hanging="180"/>
      </w:pPr>
    </w:lvl>
    <w:lvl w:ilvl="3" w:tplc="3F16AF3C">
      <w:start w:val="1"/>
      <w:numFmt w:val="decimal"/>
      <w:lvlText w:val="%4."/>
      <w:lvlJc w:val="left"/>
      <w:pPr>
        <w:ind w:left="2880" w:hanging="360"/>
      </w:pPr>
    </w:lvl>
    <w:lvl w:ilvl="4" w:tplc="39A84EA8">
      <w:start w:val="1"/>
      <w:numFmt w:val="lowerLetter"/>
      <w:lvlText w:val="%5."/>
      <w:lvlJc w:val="left"/>
      <w:pPr>
        <w:ind w:left="3600" w:hanging="360"/>
      </w:pPr>
    </w:lvl>
    <w:lvl w:ilvl="5" w:tplc="F1FABF3A">
      <w:start w:val="1"/>
      <w:numFmt w:val="lowerRoman"/>
      <w:lvlText w:val="%6."/>
      <w:lvlJc w:val="right"/>
      <w:pPr>
        <w:ind w:left="4320" w:hanging="180"/>
      </w:pPr>
    </w:lvl>
    <w:lvl w:ilvl="6" w:tplc="BEF08F94">
      <w:start w:val="1"/>
      <w:numFmt w:val="decimal"/>
      <w:lvlText w:val="%7."/>
      <w:lvlJc w:val="left"/>
      <w:pPr>
        <w:ind w:left="5040" w:hanging="360"/>
      </w:pPr>
    </w:lvl>
    <w:lvl w:ilvl="7" w:tplc="9510EF3C">
      <w:start w:val="1"/>
      <w:numFmt w:val="lowerLetter"/>
      <w:lvlText w:val="%8."/>
      <w:lvlJc w:val="left"/>
      <w:pPr>
        <w:ind w:left="5760" w:hanging="360"/>
      </w:pPr>
    </w:lvl>
    <w:lvl w:ilvl="8" w:tplc="80443CDC">
      <w:start w:val="1"/>
      <w:numFmt w:val="lowerRoman"/>
      <w:lvlText w:val="%9."/>
      <w:lvlJc w:val="right"/>
      <w:pPr>
        <w:ind w:left="6480" w:hanging="180"/>
      </w:pPr>
    </w:lvl>
  </w:abstractNum>
  <w:abstractNum w:abstractNumId="14" w15:restartNumberingAfterBreak="0">
    <w:nsid w:val="12ED529C"/>
    <w:multiLevelType w:val="hybridMultilevel"/>
    <w:tmpl w:val="CA94075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94E44"/>
    <w:multiLevelType w:val="multilevel"/>
    <w:tmpl w:val="9D7064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659503D"/>
    <w:multiLevelType w:val="multilevel"/>
    <w:tmpl w:val="64C6868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07393"/>
    <w:multiLevelType w:val="hybridMultilevel"/>
    <w:tmpl w:val="3208C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8D0C96"/>
    <w:multiLevelType w:val="multilevel"/>
    <w:tmpl w:val="186E83BA"/>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96F4031"/>
    <w:multiLevelType w:val="hybridMultilevel"/>
    <w:tmpl w:val="9230BB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A2165E0"/>
    <w:multiLevelType w:val="hybridMultilevel"/>
    <w:tmpl w:val="43DCA0C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FB6F56"/>
    <w:multiLevelType w:val="hybridMultilevel"/>
    <w:tmpl w:val="05BA2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20A39"/>
    <w:multiLevelType w:val="hybridMultilevel"/>
    <w:tmpl w:val="B1385AA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413B47"/>
    <w:multiLevelType w:val="hybridMultilevel"/>
    <w:tmpl w:val="0B586B08"/>
    <w:lvl w:ilvl="0" w:tplc="A2307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A63744"/>
    <w:multiLevelType w:val="hybridMultilevel"/>
    <w:tmpl w:val="E99EF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6AC18C"/>
    <w:multiLevelType w:val="hybridMultilevel"/>
    <w:tmpl w:val="FE5226DA"/>
    <w:lvl w:ilvl="0" w:tplc="DF28BAB4">
      <w:start w:val="1"/>
      <w:numFmt w:val="decimal"/>
      <w:lvlText w:val="%1."/>
      <w:lvlJc w:val="left"/>
      <w:pPr>
        <w:ind w:left="720" w:hanging="360"/>
      </w:pPr>
    </w:lvl>
    <w:lvl w:ilvl="1" w:tplc="1EDA1CD2">
      <w:start w:val="1"/>
      <w:numFmt w:val="lowerLetter"/>
      <w:lvlText w:val="%2."/>
      <w:lvlJc w:val="left"/>
      <w:pPr>
        <w:ind w:left="1440" w:hanging="360"/>
      </w:pPr>
    </w:lvl>
    <w:lvl w:ilvl="2" w:tplc="04324154">
      <w:start w:val="1"/>
      <w:numFmt w:val="lowerRoman"/>
      <w:lvlText w:val="%3."/>
      <w:lvlJc w:val="right"/>
      <w:pPr>
        <w:ind w:left="2160" w:hanging="180"/>
      </w:pPr>
    </w:lvl>
    <w:lvl w:ilvl="3" w:tplc="8FD41EDA">
      <w:start w:val="1"/>
      <w:numFmt w:val="decimal"/>
      <w:lvlText w:val="%4."/>
      <w:lvlJc w:val="left"/>
      <w:pPr>
        <w:ind w:left="2880" w:hanging="360"/>
      </w:pPr>
    </w:lvl>
    <w:lvl w:ilvl="4" w:tplc="01DA7AA8">
      <w:start w:val="1"/>
      <w:numFmt w:val="lowerLetter"/>
      <w:lvlText w:val="%5."/>
      <w:lvlJc w:val="left"/>
      <w:pPr>
        <w:ind w:left="3600" w:hanging="360"/>
      </w:pPr>
    </w:lvl>
    <w:lvl w:ilvl="5" w:tplc="F22047DC">
      <w:start w:val="1"/>
      <w:numFmt w:val="lowerRoman"/>
      <w:lvlText w:val="%6."/>
      <w:lvlJc w:val="right"/>
      <w:pPr>
        <w:ind w:left="4320" w:hanging="180"/>
      </w:pPr>
    </w:lvl>
    <w:lvl w:ilvl="6" w:tplc="14FED2FA">
      <w:start w:val="1"/>
      <w:numFmt w:val="decimal"/>
      <w:lvlText w:val="%7."/>
      <w:lvlJc w:val="left"/>
      <w:pPr>
        <w:ind w:left="5040" w:hanging="360"/>
      </w:pPr>
    </w:lvl>
    <w:lvl w:ilvl="7" w:tplc="63948A5C">
      <w:start w:val="1"/>
      <w:numFmt w:val="lowerLetter"/>
      <w:lvlText w:val="%8."/>
      <w:lvlJc w:val="left"/>
      <w:pPr>
        <w:ind w:left="5760" w:hanging="360"/>
      </w:pPr>
    </w:lvl>
    <w:lvl w:ilvl="8" w:tplc="538227F2">
      <w:start w:val="1"/>
      <w:numFmt w:val="lowerRoman"/>
      <w:lvlText w:val="%9."/>
      <w:lvlJc w:val="right"/>
      <w:pPr>
        <w:ind w:left="6480" w:hanging="180"/>
      </w:pPr>
    </w:lvl>
  </w:abstractNum>
  <w:abstractNum w:abstractNumId="26" w15:restartNumberingAfterBreak="0">
    <w:nsid w:val="45D36459"/>
    <w:multiLevelType w:val="multilevel"/>
    <w:tmpl w:val="2FB49114"/>
    <w:lvl w:ilvl="0">
      <w:start w:val="1"/>
      <w:numFmt w:val="decimal"/>
      <w:lvlText w:val="%1."/>
      <w:lvlJc w:val="left"/>
      <w:pPr>
        <w:tabs>
          <w:tab w:val="num" w:pos="360"/>
        </w:tabs>
        <w:ind w:left="360" w:hanging="360"/>
      </w:pPr>
    </w:lvl>
    <w:lvl w:ilvl="1">
      <w:start w:val="1"/>
      <w:numFmt w:val="upperLetter"/>
      <w:lvlText w:val="%2."/>
      <w:lvlJc w:val="right"/>
      <w:pPr>
        <w:tabs>
          <w:tab w:val="num" w:pos="1080"/>
        </w:tabs>
        <w:ind w:left="1080" w:hanging="360"/>
      </w:pPr>
    </w:lvl>
    <w:lvl w:ilvl="2">
      <w:start w:val="1"/>
      <w:numFmt w:val="decimal"/>
      <w:lvlText w:val="%3."/>
      <w:lvlJc w:val="left"/>
      <w:pPr>
        <w:tabs>
          <w:tab w:val="num" w:pos="1800"/>
        </w:tabs>
        <w:ind w:left="1800" w:hanging="360"/>
      </w:pPr>
    </w:lvl>
    <w:lvl w:ilvl="3">
      <w:start w:val="1"/>
      <w:numFmt w:val="lowerLetter"/>
      <w:lvlText w:val="%4."/>
      <w:lvlJc w:val="righ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7" w15:restartNumberingAfterBreak="0">
    <w:nsid w:val="475005BF"/>
    <w:multiLevelType w:val="hybridMultilevel"/>
    <w:tmpl w:val="3176C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9B32896"/>
    <w:multiLevelType w:val="hybridMultilevel"/>
    <w:tmpl w:val="88A0DFE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F832874"/>
    <w:multiLevelType w:val="hybridMultilevel"/>
    <w:tmpl w:val="6F2A3B8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6901262"/>
    <w:multiLevelType w:val="hybridMultilevel"/>
    <w:tmpl w:val="0234E18E"/>
    <w:lvl w:ilvl="0" w:tplc="04090009">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CD2C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92353BC"/>
    <w:multiLevelType w:val="hybridMultilevel"/>
    <w:tmpl w:val="05004000"/>
    <w:lvl w:ilvl="0" w:tplc="3AB48B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59D243"/>
    <w:multiLevelType w:val="hybridMultilevel"/>
    <w:tmpl w:val="17268920"/>
    <w:lvl w:ilvl="0" w:tplc="14D80756">
      <w:start w:val="1"/>
      <w:numFmt w:val="decimal"/>
      <w:lvlText w:val="%1."/>
      <w:lvlJc w:val="left"/>
      <w:pPr>
        <w:ind w:left="720" w:hanging="360"/>
      </w:pPr>
    </w:lvl>
    <w:lvl w:ilvl="1" w:tplc="EDE0724A">
      <w:start w:val="11"/>
      <w:numFmt w:val="lowerLetter"/>
      <w:lvlText w:val="%2."/>
      <w:lvlJc w:val="left"/>
      <w:pPr>
        <w:ind w:left="1440" w:hanging="360"/>
      </w:pPr>
    </w:lvl>
    <w:lvl w:ilvl="2" w:tplc="E810331E">
      <w:start w:val="1"/>
      <w:numFmt w:val="lowerRoman"/>
      <w:lvlText w:val="%3."/>
      <w:lvlJc w:val="right"/>
      <w:pPr>
        <w:ind w:left="2160" w:hanging="180"/>
      </w:pPr>
    </w:lvl>
    <w:lvl w:ilvl="3" w:tplc="92927964">
      <w:start w:val="1"/>
      <w:numFmt w:val="decimal"/>
      <w:lvlText w:val="%4."/>
      <w:lvlJc w:val="left"/>
      <w:pPr>
        <w:ind w:left="2880" w:hanging="360"/>
      </w:pPr>
    </w:lvl>
    <w:lvl w:ilvl="4" w:tplc="90CA4072">
      <w:start w:val="1"/>
      <w:numFmt w:val="lowerLetter"/>
      <w:lvlText w:val="%5."/>
      <w:lvlJc w:val="left"/>
      <w:pPr>
        <w:ind w:left="3600" w:hanging="360"/>
      </w:pPr>
    </w:lvl>
    <w:lvl w:ilvl="5" w:tplc="AEB83DDA">
      <w:start w:val="1"/>
      <w:numFmt w:val="lowerRoman"/>
      <w:lvlText w:val="%6."/>
      <w:lvlJc w:val="right"/>
      <w:pPr>
        <w:ind w:left="4320" w:hanging="180"/>
      </w:pPr>
    </w:lvl>
    <w:lvl w:ilvl="6" w:tplc="4C7CB684">
      <w:start w:val="1"/>
      <w:numFmt w:val="decimal"/>
      <w:lvlText w:val="%7."/>
      <w:lvlJc w:val="left"/>
      <w:pPr>
        <w:ind w:left="5040" w:hanging="360"/>
      </w:pPr>
    </w:lvl>
    <w:lvl w:ilvl="7" w:tplc="648E1C24">
      <w:start w:val="1"/>
      <w:numFmt w:val="lowerLetter"/>
      <w:lvlText w:val="%8."/>
      <w:lvlJc w:val="left"/>
      <w:pPr>
        <w:ind w:left="5760" w:hanging="360"/>
      </w:pPr>
    </w:lvl>
    <w:lvl w:ilvl="8" w:tplc="D6A06D30">
      <w:start w:val="1"/>
      <w:numFmt w:val="lowerRoman"/>
      <w:lvlText w:val="%9."/>
      <w:lvlJc w:val="right"/>
      <w:pPr>
        <w:ind w:left="6480" w:hanging="180"/>
      </w:pPr>
    </w:lvl>
  </w:abstractNum>
  <w:abstractNum w:abstractNumId="34" w15:restartNumberingAfterBreak="0">
    <w:nsid w:val="5CD93FC0"/>
    <w:multiLevelType w:val="multilevel"/>
    <w:tmpl w:val="014C0E0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7C153F"/>
    <w:multiLevelType w:val="hybridMultilevel"/>
    <w:tmpl w:val="C6321462"/>
    <w:lvl w:ilvl="0" w:tplc="620241DA">
      <w:start w:val="2"/>
      <w:numFmt w:val="decimal"/>
      <w:lvlText w:val="%1."/>
      <w:lvlJc w:val="left"/>
      <w:pPr>
        <w:ind w:left="810" w:hanging="360"/>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3B4CCF"/>
    <w:multiLevelType w:val="multilevel"/>
    <w:tmpl w:val="90FEF40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FAD3CE9"/>
    <w:multiLevelType w:val="hybridMultilevel"/>
    <w:tmpl w:val="303A7AEE"/>
    <w:lvl w:ilvl="0" w:tplc="04090015">
      <w:start w:val="1"/>
      <w:numFmt w:val="upperLetter"/>
      <w:lvlText w:val="%1."/>
      <w:lvlJc w:val="left"/>
      <w:pPr>
        <w:ind w:left="360" w:hanging="360"/>
      </w:pPr>
    </w:lvl>
    <w:lvl w:ilvl="1" w:tplc="A01859B4">
      <w:start w:val="1"/>
      <w:numFmt w:val="decimal"/>
      <w:lvlText w:val="%2."/>
      <w:lvlJc w:val="left"/>
      <w:pPr>
        <w:ind w:left="1080" w:hanging="360"/>
      </w:pPr>
      <w:rPr>
        <w:rFonts w:asciiTheme="minorHAnsi" w:eastAsiaTheme="minorEastAsia" w:hAnsiTheme="minorHAnsi" w:cstheme="min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27612E9"/>
    <w:multiLevelType w:val="hybridMultilevel"/>
    <w:tmpl w:val="EE943D70"/>
    <w:lvl w:ilvl="0" w:tplc="0918388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2B6320A"/>
    <w:multiLevelType w:val="hybridMultilevel"/>
    <w:tmpl w:val="56043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31B5795"/>
    <w:multiLevelType w:val="hybridMultilevel"/>
    <w:tmpl w:val="3F088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C06F99"/>
    <w:multiLevelType w:val="multilevel"/>
    <w:tmpl w:val="35903D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87359AA"/>
    <w:multiLevelType w:val="hybridMultilevel"/>
    <w:tmpl w:val="AADAF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927C9F"/>
    <w:multiLevelType w:val="hybridMultilevel"/>
    <w:tmpl w:val="209A3F08"/>
    <w:lvl w:ilvl="0" w:tplc="864CB4FC">
      <w:start w:val="1"/>
      <w:numFmt w:val="upperLetter"/>
      <w:lvlText w:val="%1."/>
      <w:lvlJc w:val="left"/>
      <w:pPr>
        <w:ind w:left="360" w:hanging="360"/>
      </w:pPr>
      <w:rPr>
        <w:sz w:val="20"/>
        <w:szCs w:val="20"/>
      </w:rPr>
    </w:lvl>
    <w:lvl w:ilvl="1" w:tplc="1B529F9C">
      <w:start w:val="1"/>
      <w:numFmt w:val="decimal"/>
      <w:lvlText w:val="%2."/>
      <w:lvlJc w:val="left"/>
      <w:pPr>
        <w:ind w:left="1080" w:hanging="360"/>
      </w:pPr>
      <w:rPr>
        <w:rFonts w:asciiTheme="minorHAnsi" w:eastAsiaTheme="minorEastAsia" w:hAnsiTheme="minorHAnsi" w:cstheme="minorBidi"/>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EDC4932"/>
    <w:multiLevelType w:val="multilevel"/>
    <w:tmpl w:val="35903D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20A3E6A"/>
    <w:multiLevelType w:val="hybridMultilevel"/>
    <w:tmpl w:val="5510B66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48724829">
    <w:abstractNumId w:val="44"/>
  </w:num>
  <w:num w:numId="2" w16cid:durableId="1070343507">
    <w:abstractNumId w:val="2"/>
  </w:num>
  <w:num w:numId="3" w16cid:durableId="1080257195">
    <w:abstractNumId w:val="28"/>
  </w:num>
  <w:num w:numId="4" w16cid:durableId="1100029516">
    <w:abstractNumId w:val="26"/>
  </w:num>
  <w:num w:numId="5" w16cid:durableId="1126199822">
    <w:abstractNumId w:val="23"/>
  </w:num>
  <w:num w:numId="6" w16cid:durableId="113989927">
    <w:abstractNumId w:val="36"/>
  </w:num>
  <w:num w:numId="7" w16cid:durableId="1191645233">
    <w:abstractNumId w:val="25"/>
  </w:num>
  <w:num w:numId="8" w16cid:durableId="1247882739">
    <w:abstractNumId w:val="39"/>
  </w:num>
  <w:num w:numId="9" w16cid:durableId="1271666696">
    <w:abstractNumId w:val="32"/>
  </w:num>
  <w:num w:numId="10" w16cid:durableId="1309168871">
    <w:abstractNumId w:val="11"/>
  </w:num>
  <w:num w:numId="11" w16cid:durableId="137379381">
    <w:abstractNumId w:val="14"/>
  </w:num>
  <w:num w:numId="12" w16cid:durableId="1398825930">
    <w:abstractNumId w:val="4"/>
  </w:num>
  <w:num w:numId="13" w16cid:durableId="1404835384">
    <w:abstractNumId w:val="29"/>
  </w:num>
  <w:num w:numId="14" w16cid:durableId="1531843552">
    <w:abstractNumId w:val="19"/>
  </w:num>
  <w:num w:numId="15" w16cid:durableId="1534227901">
    <w:abstractNumId w:val="24"/>
  </w:num>
  <w:num w:numId="16" w16cid:durableId="1539662431">
    <w:abstractNumId w:val="8"/>
  </w:num>
  <w:num w:numId="17" w16cid:durableId="1598102504">
    <w:abstractNumId w:val="7"/>
  </w:num>
  <w:num w:numId="18" w16cid:durableId="1692876552">
    <w:abstractNumId w:val="41"/>
  </w:num>
  <w:num w:numId="19" w16cid:durableId="1780565329">
    <w:abstractNumId w:val="43"/>
  </w:num>
  <w:num w:numId="20" w16cid:durableId="1853690446">
    <w:abstractNumId w:val="27"/>
  </w:num>
  <w:num w:numId="21" w16cid:durableId="1865247753">
    <w:abstractNumId w:val="22"/>
  </w:num>
  <w:num w:numId="22" w16cid:durableId="1965842811">
    <w:abstractNumId w:val="12"/>
  </w:num>
  <w:num w:numId="23" w16cid:durableId="2019766165">
    <w:abstractNumId w:val="31"/>
  </w:num>
  <w:num w:numId="24" w16cid:durableId="2062516044">
    <w:abstractNumId w:val="18"/>
  </w:num>
  <w:num w:numId="25" w16cid:durableId="2117016463">
    <w:abstractNumId w:val="30"/>
  </w:num>
  <w:num w:numId="26" w16cid:durableId="2122450328">
    <w:abstractNumId w:val="37"/>
  </w:num>
  <w:num w:numId="27" w16cid:durableId="24017295">
    <w:abstractNumId w:val="38"/>
  </w:num>
  <w:num w:numId="28" w16cid:durableId="247157069">
    <w:abstractNumId w:val="9"/>
  </w:num>
  <w:num w:numId="29" w16cid:durableId="300421921">
    <w:abstractNumId w:val="0"/>
  </w:num>
  <w:num w:numId="30" w16cid:durableId="30423131">
    <w:abstractNumId w:val="15"/>
  </w:num>
  <w:num w:numId="31" w16cid:durableId="30494269">
    <w:abstractNumId w:val="16"/>
  </w:num>
  <w:num w:numId="32" w16cid:durableId="357901278">
    <w:abstractNumId w:val="33"/>
  </w:num>
  <w:num w:numId="33" w16cid:durableId="384841156">
    <w:abstractNumId w:val="1"/>
  </w:num>
  <w:num w:numId="34" w16cid:durableId="425536417">
    <w:abstractNumId w:val="42"/>
  </w:num>
  <w:num w:numId="35" w16cid:durableId="461582438">
    <w:abstractNumId w:val="10"/>
  </w:num>
  <w:num w:numId="36" w16cid:durableId="48499608">
    <w:abstractNumId w:val="3"/>
  </w:num>
  <w:num w:numId="37" w16cid:durableId="568467785">
    <w:abstractNumId w:val="17"/>
  </w:num>
  <w:num w:numId="38" w16cid:durableId="616371368">
    <w:abstractNumId w:val="21"/>
  </w:num>
  <w:num w:numId="39" w16cid:durableId="707417164">
    <w:abstractNumId w:val="40"/>
  </w:num>
  <w:num w:numId="40" w16cid:durableId="784080080">
    <w:abstractNumId w:val="13"/>
  </w:num>
  <w:num w:numId="41" w16cid:durableId="804348952">
    <w:abstractNumId w:val="34"/>
  </w:num>
  <w:num w:numId="42" w16cid:durableId="821122137">
    <w:abstractNumId w:val="20"/>
  </w:num>
  <w:num w:numId="43" w16cid:durableId="881480800">
    <w:abstractNumId w:val="6"/>
  </w:num>
  <w:num w:numId="44" w16cid:durableId="988022720">
    <w:abstractNumId w:val="45"/>
  </w:num>
  <w:num w:numId="45" w16cid:durableId="992833849">
    <w:abstractNumId w:val="5"/>
  </w:num>
  <w:num w:numId="46" w16cid:durableId="40064076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DA2"/>
    <w:rsid w:val="00003000"/>
    <w:rsid w:val="000212F3"/>
    <w:rsid w:val="0002347B"/>
    <w:rsid w:val="00065871"/>
    <w:rsid w:val="00066031"/>
    <w:rsid w:val="000709B3"/>
    <w:rsid w:val="00070DCA"/>
    <w:rsid w:val="000A3307"/>
    <w:rsid w:val="000B5BE7"/>
    <w:rsid w:val="000B76E9"/>
    <w:rsid w:val="000C779D"/>
    <w:rsid w:val="000D2B75"/>
    <w:rsid w:val="000E6A99"/>
    <w:rsid w:val="000F6FF9"/>
    <w:rsid w:val="00100A71"/>
    <w:rsid w:val="0010608C"/>
    <w:rsid w:val="001112BF"/>
    <w:rsid w:val="00111F8C"/>
    <w:rsid w:val="00122355"/>
    <w:rsid w:val="00143AD5"/>
    <w:rsid w:val="0014457F"/>
    <w:rsid w:val="0015127D"/>
    <w:rsid w:val="0015446C"/>
    <w:rsid w:val="00160B53"/>
    <w:rsid w:val="0017347D"/>
    <w:rsid w:val="00175EBF"/>
    <w:rsid w:val="001A4BE3"/>
    <w:rsid w:val="001B7A42"/>
    <w:rsid w:val="001D673C"/>
    <w:rsid w:val="001D733B"/>
    <w:rsid w:val="001E1706"/>
    <w:rsid w:val="001E7AAA"/>
    <w:rsid w:val="001F2FC7"/>
    <w:rsid w:val="001F585B"/>
    <w:rsid w:val="0020105F"/>
    <w:rsid w:val="002125CB"/>
    <w:rsid w:val="00221C25"/>
    <w:rsid w:val="00222F91"/>
    <w:rsid w:val="002335FB"/>
    <w:rsid w:val="00240284"/>
    <w:rsid w:val="0024183D"/>
    <w:rsid w:val="00252BF9"/>
    <w:rsid w:val="00260C63"/>
    <w:rsid w:val="0027116A"/>
    <w:rsid w:val="00275BE3"/>
    <w:rsid w:val="002917D2"/>
    <w:rsid w:val="002A1B95"/>
    <w:rsid w:val="002D0423"/>
    <w:rsid w:val="002D0595"/>
    <w:rsid w:val="002D1344"/>
    <w:rsid w:val="002E7F06"/>
    <w:rsid w:val="002F7F74"/>
    <w:rsid w:val="003007D4"/>
    <w:rsid w:val="00310BB0"/>
    <w:rsid w:val="003113E7"/>
    <w:rsid w:val="00317800"/>
    <w:rsid w:val="00317DFB"/>
    <w:rsid w:val="00317F12"/>
    <w:rsid w:val="0032192D"/>
    <w:rsid w:val="00327A1B"/>
    <w:rsid w:val="0034255C"/>
    <w:rsid w:val="003639BA"/>
    <w:rsid w:val="00380540"/>
    <w:rsid w:val="003849B8"/>
    <w:rsid w:val="003874FE"/>
    <w:rsid w:val="003960C6"/>
    <w:rsid w:val="003B0F3A"/>
    <w:rsid w:val="003C4C58"/>
    <w:rsid w:val="003E16E7"/>
    <w:rsid w:val="00402C88"/>
    <w:rsid w:val="004172B4"/>
    <w:rsid w:val="00421091"/>
    <w:rsid w:val="004317AE"/>
    <w:rsid w:val="00450753"/>
    <w:rsid w:val="00454BF4"/>
    <w:rsid w:val="004600AB"/>
    <w:rsid w:val="00465224"/>
    <w:rsid w:val="00472C3A"/>
    <w:rsid w:val="00473849"/>
    <w:rsid w:val="004A720C"/>
    <w:rsid w:val="004B41B6"/>
    <w:rsid w:val="004C6D10"/>
    <w:rsid w:val="004E0421"/>
    <w:rsid w:val="004E2A46"/>
    <w:rsid w:val="004F6C5E"/>
    <w:rsid w:val="004F7B1B"/>
    <w:rsid w:val="00521BB2"/>
    <w:rsid w:val="00522199"/>
    <w:rsid w:val="00522F4C"/>
    <w:rsid w:val="005276F5"/>
    <w:rsid w:val="00544958"/>
    <w:rsid w:val="005502C0"/>
    <w:rsid w:val="00566DD9"/>
    <w:rsid w:val="005701CC"/>
    <w:rsid w:val="005702D1"/>
    <w:rsid w:val="00586524"/>
    <w:rsid w:val="005B1A12"/>
    <w:rsid w:val="005B48AD"/>
    <w:rsid w:val="005C1FAA"/>
    <w:rsid w:val="005C225A"/>
    <w:rsid w:val="005D4FA8"/>
    <w:rsid w:val="005F600B"/>
    <w:rsid w:val="00602D10"/>
    <w:rsid w:val="00626188"/>
    <w:rsid w:val="006339CF"/>
    <w:rsid w:val="00642A3B"/>
    <w:rsid w:val="006534E0"/>
    <w:rsid w:val="00660AF5"/>
    <w:rsid w:val="0066371D"/>
    <w:rsid w:val="00663D29"/>
    <w:rsid w:val="00666955"/>
    <w:rsid w:val="0069754C"/>
    <w:rsid w:val="006B068B"/>
    <w:rsid w:val="006B5833"/>
    <w:rsid w:val="006D5F15"/>
    <w:rsid w:val="006F1C5F"/>
    <w:rsid w:val="007041BE"/>
    <w:rsid w:val="007168AA"/>
    <w:rsid w:val="00721354"/>
    <w:rsid w:val="00723C42"/>
    <w:rsid w:val="00723D22"/>
    <w:rsid w:val="00730A35"/>
    <w:rsid w:val="007432D3"/>
    <w:rsid w:val="0074359D"/>
    <w:rsid w:val="00765208"/>
    <w:rsid w:val="00770046"/>
    <w:rsid w:val="00771677"/>
    <w:rsid w:val="00785021"/>
    <w:rsid w:val="007D526D"/>
    <w:rsid w:val="007F4D8F"/>
    <w:rsid w:val="007F6040"/>
    <w:rsid w:val="008030E4"/>
    <w:rsid w:val="008249AC"/>
    <w:rsid w:val="0082591F"/>
    <w:rsid w:val="00826830"/>
    <w:rsid w:val="00832FFC"/>
    <w:rsid w:val="00844C8A"/>
    <w:rsid w:val="00852DA2"/>
    <w:rsid w:val="008574B0"/>
    <w:rsid w:val="008633AF"/>
    <w:rsid w:val="008720CA"/>
    <w:rsid w:val="0087558C"/>
    <w:rsid w:val="00880D7E"/>
    <w:rsid w:val="008A6BE4"/>
    <w:rsid w:val="008B0200"/>
    <w:rsid w:val="008C25F0"/>
    <w:rsid w:val="008E4300"/>
    <w:rsid w:val="008F448F"/>
    <w:rsid w:val="008F7C23"/>
    <w:rsid w:val="00901B67"/>
    <w:rsid w:val="00935B32"/>
    <w:rsid w:val="009432B8"/>
    <w:rsid w:val="0095063F"/>
    <w:rsid w:val="009563F5"/>
    <w:rsid w:val="009601A0"/>
    <w:rsid w:val="0096048E"/>
    <w:rsid w:val="00964833"/>
    <w:rsid w:val="0097215D"/>
    <w:rsid w:val="00975B09"/>
    <w:rsid w:val="0098508A"/>
    <w:rsid w:val="00991C68"/>
    <w:rsid w:val="009A0536"/>
    <w:rsid w:val="009C14D0"/>
    <w:rsid w:val="009C2686"/>
    <w:rsid w:val="009D6BFD"/>
    <w:rsid w:val="009E1DFD"/>
    <w:rsid w:val="00A15800"/>
    <w:rsid w:val="00A27FB6"/>
    <w:rsid w:val="00A331EA"/>
    <w:rsid w:val="00A41DF2"/>
    <w:rsid w:val="00A66C0F"/>
    <w:rsid w:val="00A67AC5"/>
    <w:rsid w:val="00A7438F"/>
    <w:rsid w:val="00A85E69"/>
    <w:rsid w:val="00AA2AF2"/>
    <w:rsid w:val="00AC3623"/>
    <w:rsid w:val="00AD4A71"/>
    <w:rsid w:val="00AE1A86"/>
    <w:rsid w:val="00AE4A62"/>
    <w:rsid w:val="00AE54CD"/>
    <w:rsid w:val="00B14F11"/>
    <w:rsid w:val="00B24C92"/>
    <w:rsid w:val="00B31956"/>
    <w:rsid w:val="00B472D4"/>
    <w:rsid w:val="00B537EB"/>
    <w:rsid w:val="00B9664A"/>
    <w:rsid w:val="00BA7A5C"/>
    <w:rsid w:val="00BB2688"/>
    <w:rsid w:val="00BB3A52"/>
    <w:rsid w:val="00BB3D1E"/>
    <w:rsid w:val="00BD56E9"/>
    <w:rsid w:val="00BE012D"/>
    <w:rsid w:val="00BF6705"/>
    <w:rsid w:val="00C157D6"/>
    <w:rsid w:val="00C16053"/>
    <w:rsid w:val="00C20A44"/>
    <w:rsid w:val="00C211AF"/>
    <w:rsid w:val="00C24197"/>
    <w:rsid w:val="00C4037C"/>
    <w:rsid w:val="00C40FDE"/>
    <w:rsid w:val="00C45200"/>
    <w:rsid w:val="00C508B5"/>
    <w:rsid w:val="00C53DB9"/>
    <w:rsid w:val="00C55C46"/>
    <w:rsid w:val="00C57886"/>
    <w:rsid w:val="00C6054C"/>
    <w:rsid w:val="00C839F0"/>
    <w:rsid w:val="00C96C22"/>
    <w:rsid w:val="00C97B82"/>
    <w:rsid w:val="00CB2B87"/>
    <w:rsid w:val="00CB2CA1"/>
    <w:rsid w:val="00CB457C"/>
    <w:rsid w:val="00CC170E"/>
    <w:rsid w:val="00CC735C"/>
    <w:rsid w:val="00CD2BE9"/>
    <w:rsid w:val="00CE7CB6"/>
    <w:rsid w:val="00D00616"/>
    <w:rsid w:val="00D33CD4"/>
    <w:rsid w:val="00D41CAA"/>
    <w:rsid w:val="00D51A50"/>
    <w:rsid w:val="00D538E9"/>
    <w:rsid w:val="00D540E1"/>
    <w:rsid w:val="00D712A6"/>
    <w:rsid w:val="00D81A85"/>
    <w:rsid w:val="00D9081A"/>
    <w:rsid w:val="00DA02EC"/>
    <w:rsid w:val="00DC2C3F"/>
    <w:rsid w:val="00DC67F0"/>
    <w:rsid w:val="00DE5058"/>
    <w:rsid w:val="00DE7592"/>
    <w:rsid w:val="00E25600"/>
    <w:rsid w:val="00E55780"/>
    <w:rsid w:val="00E94DA2"/>
    <w:rsid w:val="00EA0D20"/>
    <w:rsid w:val="00EA1927"/>
    <w:rsid w:val="00EB66EC"/>
    <w:rsid w:val="00EC19BE"/>
    <w:rsid w:val="00EC4E07"/>
    <w:rsid w:val="00ED099B"/>
    <w:rsid w:val="00ED0EFD"/>
    <w:rsid w:val="00ED1643"/>
    <w:rsid w:val="00EE0E4C"/>
    <w:rsid w:val="00EE37AB"/>
    <w:rsid w:val="00F34CF0"/>
    <w:rsid w:val="00F53747"/>
    <w:rsid w:val="00F713B7"/>
    <w:rsid w:val="00F9611B"/>
    <w:rsid w:val="00FA7267"/>
    <w:rsid w:val="00FB78F6"/>
    <w:rsid w:val="00FC01ED"/>
    <w:rsid w:val="00FC75E0"/>
    <w:rsid w:val="00FF0892"/>
    <w:rsid w:val="00FF2087"/>
    <w:rsid w:val="00FF5134"/>
    <w:rsid w:val="0148AE13"/>
    <w:rsid w:val="017F41B3"/>
    <w:rsid w:val="02B12F8A"/>
    <w:rsid w:val="031311E9"/>
    <w:rsid w:val="0398D4B3"/>
    <w:rsid w:val="039D3B9D"/>
    <w:rsid w:val="04D6BDCC"/>
    <w:rsid w:val="055FBC84"/>
    <w:rsid w:val="07D265E3"/>
    <w:rsid w:val="07D29CD2"/>
    <w:rsid w:val="07F9D43D"/>
    <w:rsid w:val="0814B721"/>
    <w:rsid w:val="08492FBA"/>
    <w:rsid w:val="086BB74A"/>
    <w:rsid w:val="08826095"/>
    <w:rsid w:val="09BA5E93"/>
    <w:rsid w:val="09DC6142"/>
    <w:rsid w:val="0AC64364"/>
    <w:rsid w:val="0B6AB594"/>
    <w:rsid w:val="0C134324"/>
    <w:rsid w:val="0C609229"/>
    <w:rsid w:val="0C6DE645"/>
    <w:rsid w:val="0CC9E8AD"/>
    <w:rsid w:val="0CD666D5"/>
    <w:rsid w:val="0CE67818"/>
    <w:rsid w:val="0D480C64"/>
    <w:rsid w:val="0E0A7018"/>
    <w:rsid w:val="0F976617"/>
    <w:rsid w:val="10D5CC4F"/>
    <w:rsid w:val="10E9A13C"/>
    <w:rsid w:val="10F10265"/>
    <w:rsid w:val="11BA3B7B"/>
    <w:rsid w:val="11C4FF10"/>
    <w:rsid w:val="126BB23D"/>
    <w:rsid w:val="1273344F"/>
    <w:rsid w:val="1308BBB1"/>
    <w:rsid w:val="1372DE87"/>
    <w:rsid w:val="13B092AD"/>
    <w:rsid w:val="14B56F8F"/>
    <w:rsid w:val="15594A38"/>
    <w:rsid w:val="157BE953"/>
    <w:rsid w:val="165809BA"/>
    <w:rsid w:val="16A48424"/>
    <w:rsid w:val="17FD4BB4"/>
    <w:rsid w:val="182EFBD2"/>
    <w:rsid w:val="18C192C1"/>
    <w:rsid w:val="1953277C"/>
    <w:rsid w:val="19B18074"/>
    <w:rsid w:val="1A67F7D7"/>
    <w:rsid w:val="1AAE6023"/>
    <w:rsid w:val="1B0424AC"/>
    <w:rsid w:val="1B26BBB7"/>
    <w:rsid w:val="1CC2A85D"/>
    <w:rsid w:val="1D70E698"/>
    <w:rsid w:val="1EEC639F"/>
    <w:rsid w:val="1F21D88E"/>
    <w:rsid w:val="1FC109B4"/>
    <w:rsid w:val="2046150D"/>
    <w:rsid w:val="20690D77"/>
    <w:rsid w:val="215B866D"/>
    <w:rsid w:val="21A09EA1"/>
    <w:rsid w:val="22100EDD"/>
    <w:rsid w:val="22D3E12C"/>
    <w:rsid w:val="23A260F4"/>
    <w:rsid w:val="23CE425B"/>
    <w:rsid w:val="2544714D"/>
    <w:rsid w:val="25737047"/>
    <w:rsid w:val="25C5189C"/>
    <w:rsid w:val="27D07595"/>
    <w:rsid w:val="2887B3A4"/>
    <w:rsid w:val="29A3DD16"/>
    <w:rsid w:val="2B186183"/>
    <w:rsid w:val="2C86D5BC"/>
    <w:rsid w:val="2D4FD292"/>
    <w:rsid w:val="2DD4A5A5"/>
    <w:rsid w:val="2E655602"/>
    <w:rsid w:val="2F5BB6C8"/>
    <w:rsid w:val="2F76EF19"/>
    <w:rsid w:val="30D0BBFA"/>
    <w:rsid w:val="30FC2137"/>
    <w:rsid w:val="31F183BC"/>
    <w:rsid w:val="32E850BE"/>
    <w:rsid w:val="33093466"/>
    <w:rsid w:val="33F8D028"/>
    <w:rsid w:val="361E2703"/>
    <w:rsid w:val="36831D3F"/>
    <w:rsid w:val="369F1128"/>
    <w:rsid w:val="37D05C70"/>
    <w:rsid w:val="381183CC"/>
    <w:rsid w:val="395B797E"/>
    <w:rsid w:val="39E2BF3D"/>
    <w:rsid w:val="3A14FF45"/>
    <w:rsid w:val="3AB709B9"/>
    <w:rsid w:val="3B27171D"/>
    <w:rsid w:val="3C162CF4"/>
    <w:rsid w:val="3C54F482"/>
    <w:rsid w:val="3CF710AE"/>
    <w:rsid w:val="3D5DDE7A"/>
    <w:rsid w:val="3D969B2B"/>
    <w:rsid w:val="3EC52F1D"/>
    <w:rsid w:val="3F416C16"/>
    <w:rsid w:val="3FBE3C21"/>
    <w:rsid w:val="40C3219A"/>
    <w:rsid w:val="40FF82FA"/>
    <w:rsid w:val="41B16E9D"/>
    <w:rsid w:val="4238DC2C"/>
    <w:rsid w:val="430B48C0"/>
    <w:rsid w:val="439F1A40"/>
    <w:rsid w:val="4457FB2D"/>
    <w:rsid w:val="4595C1E8"/>
    <w:rsid w:val="45DFDB07"/>
    <w:rsid w:val="45FCBEA7"/>
    <w:rsid w:val="46688187"/>
    <w:rsid w:val="47D459BF"/>
    <w:rsid w:val="48039594"/>
    <w:rsid w:val="481D0013"/>
    <w:rsid w:val="48228EB0"/>
    <w:rsid w:val="49194DB8"/>
    <w:rsid w:val="4B167930"/>
    <w:rsid w:val="4B72BF73"/>
    <w:rsid w:val="4BF7A656"/>
    <w:rsid w:val="4C1FAB6C"/>
    <w:rsid w:val="4C766B8F"/>
    <w:rsid w:val="4D1ACBC7"/>
    <w:rsid w:val="4EA7DA89"/>
    <w:rsid w:val="501A86D1"/>
    <w:rsid w:val="5076F646"/>
    <w:rsid w:val="50D623E1"/>
    <w:rsid w:val="50DEF40A"/>
    <w:rsid w:val="531E6EBE"/>
    <w:rsid w:val="53A27FFE"/>
    <w:rsid w:val="545B9339"/>
    <w:rsid w:val="54E58E66"/>
    <w:rsid w:val="550F8D5B"/>
    <w:rsid w:val="554CE8A9"/>
    <w:rsid w:val="55C68E23"/>
    <w:rsid w:val="55CCAAD0"/>
    <w:rsid w:val="55CEB01D"/>
    <w:rsid w:val="55FF8CD4"/>
    <w:rsid w:val="56CFE48D"/>
    <w:rsid w:val="56EB2C07"/>
    <w:rsid w:val="57AF5B25"/>
    <w:rsid w:val="58CF2E1B"/>
    <w:rsid w:val="58D9DA2A"/>
    <w:rsid w:val="5A741B70"/>
    <w:rsid w:val="5A8E8C1F"/>
    <w:rsid w:val="5AB427F3"/>
    <w:rsid w:val="5ACBBC6F"/>
    <w:rsid w:val="5B16E3B8"/>
    <w:rsid w:val="5CE644C3"/>
    <w:rsid w:val="5D1B6690"/>
    <w:rsid w:val="5D3A4C94"/>
    <w:rsid w:val="5D3E5235"/>
    <w:rsid w:val="5D4593C7"/>
    <w:rsid w:val="5D600E2A"/>
    <w:rsid w:val="5ED15D36"/>
    <w:rsid w:val="5F3671A5"/>
    <w:rsid w:val="5F413629"/>
    <w:rsid w:val="600CBE83"/>
    <w:rsid w:val="608A4CAD"/>
    <w:rsid w:val="60FEE753"/>
    <w:rsid w:val="6306DEF3"/>
    <w:rsid w:val="6365D211"/>
    <w:rsid w:val="645E261A"/>
    <w:rsid w:val="650B675B"/>
    <w:rsid w:val="65AC8C2F"/>
    <w:rsid w:val="65E125E3"/>
    <w:rsid w:val="66886320"/>
    <w:rsid w:val="67121190"/>
    <w:rsid w:val="673D3313"/>
    <w:rsid w:val="6870EF7E"/>
    <w:rsid w:val="68DEC534"/>
    <w:rsid w:val="6924B7EA"/>
    <w:rsid w:val="6A0972D5"/>
    <w:rsid w:val="6AF4D777"/>
    <w:rsid w:val="6B3BBFC7"/>
    <w:rsid w:val="6B7284EC"/>
    <w:rsid w:val="6DF3FFCA"/>
    <w:rsid w:val="6E8AAB46"/>
    <w:rsid w:val="6ED7D4A2"/>
    <w:rsid w:val="6EEDB33F"/>
    <w:rsid w:val="6EF2ECD6"/>
    <w:rsid w:val="6F788E18"/>
    <w:rsid w:val="6FE0E951"/>
    <w:rsid w:val="7063C644"/>
    <w:rsid w:val="708F9D8F"/>
    <w:rsid w:val="7117B05F"/>
    <w:rsid w:val="71AA9B2C"/>
    <w:rsid w:val="72157991"/>
    <w:rsid w:val="726670D0"/>
    <w:rsid w:val="735E69D1"/>
    <w:rsid w:val="73C0584A"/>
    <w:rsid w:val="73EB15A9"/>
    <w:rsid w:val="7407D61A"/>
    <w:rsid w:val="7439CD84"/>
    <w:rsid w:val="7445144F"/>
    <w:rsid w:val="745C806D"/>
    <w:rsid w:val="745D4F79"/>
    <w:rsid w:val="74BF2330"/>
    <w:rsid w:val="75821AB1"/>
    <w:rsid w:val="75FE0639"/>
    <w:rsid w:val="762778BC"/>
    <w:rsid w:val="76F828AB"/>
    <w:rsid w:val="783C116E"/>
    <w:rsid w:val="78E6567A"/>
    <w:rsid w:val="7912B7C4"/>
    <w:rsid w:val="797514B3"/>
    <w:rsid w:val="799D2E31"/>
    <w:rsid w:val="79AFFC93"/>
    <w:rsid w:val="79E230FA"/>
    <w:rsid w:val="7A3EC074"/>
    <w:rsid w:val="7A492E83"/>
    <w:rsid w:val="7AC64A2D"/>
    <w:rsid w:val="7AF9AE60"/>
    <w:rsid w:val="7B5E9AB2"/>
    <w:rsid w:val="7B934C92"/>
    <w:rsid w:val="7BBA4290"/>
    <w:rsid w:val="7BC0E14A"/>
    <w:rsid w:val="7C790878"/>
    <w:rsid w:val="7D130D06"/>
    <w:rsid w:val="7D656121"/>
    <w:rsid w:val="7D878287"/>
    <w:rsid w:val="7DE671B3"/>
    <w:rsid w:val="7E462901"/>
    <w:rsid w:val="7E58BE9C"/>
    <w:rsid w:val="7E786F88"/>
    <w:rsid w:val="7F06A69C"/>
    <w:rsid w:val="7F077863"/>
    <w:rsid w:val="7F30AB10"/>
    <w:rsid w:val="7F3919DA"/>
    <w:rsid w:val="7F3B20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591C4"/>
  <w15:docId w15:val="{8749B06E-DE07-4C88-B6FF-E7B645B9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DA2"/>
    <w:pPr>
      <w:spacing w:line="240" w:lineRule="auto"/>
    </w:pPr>
    <w:rPr>
      <w:rFonts w:ascii="Times New Roman" w:eastAsiaTheme="minorEastAsia" w:hAnsi="Times New Roman"/>
      <w:lang w:bidi="en-US"/>
    </w:rPr>
  </w:style>
  <w:style w:type="paragraph" w:styleId="Heading1">
    <w:name w:val="heading 1"/>
    <w:basedOn w:val="Normal"/>
    <w:next w:val="Normal"/>
    <w:link w:val="Heading1Char"/>
    <w:uiPriority w:val="9"/>
    <w:qFormat/>
    <w:rsid w:val="008C25F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uiPriority w:val="9"/>
    <w:unhideWhenUsed/>
    <w:qFormat/>
    <w:rsid w:val="0032192D"/>
    <w:pPr>
      <w:keepNext/>
      <w:keepLines/>
      <w:spacing w:after="0"/>
      <w:jc w:val="center"/>
      <w:outlineLvl w:val="1"/>
    </w:pPr>
    <w:rPr>
      <w:rFonts w:asciiTheme="majorHAnsi" w:eastAsiaTheme="majorEastAsia" w:hAnsiTheme="majorHAnsi" w:cstheme="majorBidi"/>
      <w:b/>
      <w:bCs/>
      <w:caps/>
      <w:sz w:val="24"/>
      <w:szCs w:val="24"/>
      <w:lang w:bidi="ar-SA"/>
    </w:rPr>
  </w:style>
  <w:style w:type="paragraph" w:styleId="Heading3">
    <w:name w:val="heading 3"/>
    <w:basedOn w:val="Normal"/>
    <w:next w:val="Normal"/>
    <w:link w:val="Heading3Char"/>
    <w:autoRedefine/>
    <w:uiPriority w:val="9"/>
    <w:unhideWhenUsed/>
    <w:qFormat/>
    <w:rsid w:val="00E94DA2"/>
    <w:pPr>
      <w:keepNext/>
      <w:keepLines/>
      <w:spacing w:after="0"/>
      <w:outlineLvl w:val="2"/>
    </w:pPr>
    <w:rPr>
      <w:rFonts w:eastAsiaTheme="majorEastAsia" w:cstheme="minorHAnsi"/>
      <w:b/>
      <w:bCs/>
      <w:smallCaps/>
    </w:rPr>
  </w:style>
  <w:style w:type="paragraph" w:styleId="Heading4">
    <w:name w:val="heading 4"/>
    <w:basedOn w:val="Normal"/>
    <w:next w:val="Normal"/>
    <w:link w:val="Heading4Char"/>
    <w:autoRedefine/>
    <w:uiPriority w:val="9"/>
    <w:unhideWhenUsed/>
    <w:qFormat/>
    <w:rsid w:val="00E94DA2"/>
    <w:pPr>
      <w:keepNext/>
      <w:keepLines/>
      <w:spacing w:before="200" w:after="0"/>
      <w:outlineLvl w:val="3"/>
    </w:pPr>
    <w:rPr>
      <w:rFonts w:eastAsiaTheme="majorEastAsia" w:cstheme="minorHAnsi"/>
      <w:iCs/>
    </w:rPr>
  </w:style>
  <w:style w:type="paragraph" w:styleId="Heading5">
    <w:name w:val="heading 5"/>
    <w:basedOn w:val="Normal"/>
    <w:next w:val="Normal"/>
    <w:link w:val="Heading5Char"/>
    <w:uiPriority w:val="9"/>
    <w:unhideWhenUsed/>
    <w:qFormat/>
    <w:rsid w:val="008C25F0"/>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C25F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211AF"/>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lang w:bidi="ar-SA"/>
    </w:rPr>
  </w:style>
  <w:style w:type="paragraph" w:styleId="Heading8">
    <w:name w:val="heading 8"/>
    <w:basedOn w:val="Normal"/>
    <w:next w:val="Normal"/>
    <w:link w:val="Heading8Char"/>
    <w:uiPriority w:val="9"/>
    <w:semiHidden/>
    <w:unhideWhenUsed/>
    <w:qFormat/>
    <w:rsid w:val="00C211AF"/>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basedOn w:val="Normal"/>
    <w:next w:val="Normal"/>
    <w:link w:val="Heading9Char"/>
    <w:uiPriority w:val="9"/>
    <w:semiHidden/>
    <w:unhideWhenUsed/>
    <w:qFormat/>
    <w:rsid w:val="00C211AF"/>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2192D"/>
    <w:rPr>
      <w:rFonts w:asciiTheme="majorHAnsi" w:eastAsiaTheme="majorEastAsia" w:hAnsiTheme="majorHAnsi" w:cstheme="majorBidi"/>
      <w:b/>
      <w:bCs/>
      <w:caps/>
      <w:sz w:val="24"/>
      <w:szCs w:val="24"/>
    </w:rPr>
  </w:style>
  <w:style w:type="character" w:customStyle="1" w:styleId="Heading3Char">
    <w:name w:val="Heading 3 Char"/>
    <w:basedOn w:val="DefaultParagraphFont"/>
    <w:link w:val="Heading3"/>
    <w:uiPriority w:val="99"/>
    <w:rsid w:val="00E94DA2"/>
    <w:rPr>
      <w:rFonts w:ascii="Times New Roman" w:eastAsiaTheme="majorEastAsia" w:hAnsi="Times New Roman" w:cstheme="minorHAnsi"/>
      <w:b/>
      <w:bCs/>
      <w:smallCaps/>
      <w:lang w:bidi="en-US"/>
    </w:rPr>
  </w:style>
  <w:style w:type="character" w:customStyle="1" w:styleId="Heading4Char">
    <w:name w:val="Heading 4 Char"/>
    <w:basedOn w:val="DefaultParagraphFont"/>
    <w:link w:val="Heading4"/>
    <w:uiPriority w:val="99"/>
    <w:rsid w:val="00E94DA2"/>
    <w:rPr>
      <w:rFonts w:ascii="Times New Roman" w:eastAsiaTheme="majorEastAsia" w:hAnsi="Times New Roman" w:cstheme="minorHAnsi"/>
      <w:iCs/>
      <w:lang w:bidi="en-US"/>
    </w:rPr>
  </w:style>
  <w:style w:type="character" w:styleId="Hyperlink">
    <w:name w:val="Hyperlink"/>
    <w:basedOn w:val="DefaultParagraphFont"/>
    <w:uiPriority w:val="99"/>
    <w:rsid w:val="00E94DA2"/>
    <w:rPr>
      <w:color w:val="0000FF"/>
      <w:u w:val="single"/>
    </w:rPr>
  </w:style>
  <w:style w:type="character" w:styleId="Strong">
    <w:name w:val="Strong"/>
    <w:basedOn w:val="DefaultParagraphFont"/>
    <w:qFormat/>
    <w:rsid w:val="00E94DA2"/>
    <w:rPr>
      <w:b/>
      <w:bCs/>
    </w:rPr>
  </w:style>
  <w:style w:type="character" w:styleId="Emphasis">
    <w:name w:val="Emphasis"/>
    <w:basedOn w:val="DefaultParagraphFont"/>
    <w:qFormat/>
    <w:rsid w:val="00E94DA2"/>
    <w:rPr>
      <w:i/>
      <w:iCs/>
    </w:rPr>
  </w:style>
  <w:style w:type="paragraph" w:styleId="BalloonText">
    <w:name w:val="Balloon Text"/>
    <w:basedOn w:val="Normal"/>
    <w:link w:val="BalloonTextChar"/>
    <w:uiPriority w:val="99"/>
    <w:unhideWhenUsed/>
    <w:rsid w:val="00E94DA2"/>
    <w:pPr>
      <w:framePr w:wrap="around" w:vAnchor="text" w:hAnchor="text" w:y="1"/>
      <w:shd w:val="pct5" w:color="auto" w:fill="FFFFFF" w:themeFill="background1"/>
      <w:spacing w:before="120"/>
    </w:pPr>
    <w:rPr>
      <w:rFonts w:asciiTheme="majorHAnsi" w:hAnsiTheme="majorHAnsi" w:cs="Tahoma"/>
      <w:sz w:val="16"/>
      <w:szCs w:val="16"/>
    </w:rPr>
  </w:style>
  <w:style w:type="character" w:customStyle="1" w:styleId="BalloonTextChar">
    <w:name w:val="Balloon Text Char"/>
    <w:basedOn w:val="DefaultParagraphFont"/>
    <w:link w:val="BalloonText"/>
    <w:uiPriority w:val="99"/>
    <w:rsid w:val="00E94DA2"/>
    <w:rPr>
      <w:rFonts w:asciiTheme="majorHAnsi" w:eastAsiaTheme="minorEastAsia" w:hAnsiTheme="majorHAnsi" w:cs="Tahoma"/>
      <w:sz w:val="16"/>
      <w:szCs w:val="16"/>
      <w:shd w:val="pct5" w:color="auto" w:fill="FFFFFF" w:themeFill="background1"/>
      <w:lang w:bidi="en-US"/>
    </w:rPr>
  </w:style>
  <w:style w:type="paragraph" w:styleId="ListParagraph">
    <w:name w:val="List Paragraph"/>
    <w:basedOn w:val="Normal"/>
    <w:uiPriority w:val="99"/>
    <w:qFormat/>
    <w:rsid w:val="00E94DA2"/>
    <w:pPr>
      <w:ind w:left="720"/>
      <w:contextualSpacing/>
    </w:pPr>
  </w:style>
  <w:style w:type="paragraph" w:styleId="Header">
    <w:name w:val="header"/>
    <w:basedOn w:val="Normal"/>
    <w:link w:val="HeaderChar"/>
    <w:uiPriority w:val="99"/>
    <w:unhideWhenUsed/>
    <w:rsid w:val="0032192D"/>
    <w:pPr>
      <w:tabs>
        <w:tab w:val="center" w:pos="4680"/>
        <w:tab w:val="right" w:pos="9360"/>
      </w:tabs>
      <w:spacing w:after="0"/>
    </w:pPr>
  </w:style>
  <w:style w:type="character" w:customStyle="1" w:styleId="HeaderChar">
    <w:name w:val="Header Char"/>
    <w:basedOn w:val="DefaultParagraphFont"/>
    <w:link w:val="Header"/>
    <w:uiPriority w:val="99"/>
    <w:rsid w:val="0032192D"/>
    <w:rPr>
      <w:rFonts w:ascii="Times New Roman" w:eastAsiaTheme="minorEastAsia" w:hAnsi="Times New Roman"/>
      <w:lang w:bidi="en-US"/>
    </w:rPr>
  </w:style>
  <w:style w:type="paragraph" w:styleId="Footer">
    <w:name w:val="footer"/>
    <w:basedOn w:val="Normal"/>
    <w:link w:val="FooterChar"/>
    <w:uiPriority w:val="99"/>
    <w:unhideWhenUsed/>
    <w:rsid w:val="0032192D"/>
    <w:pPr>
      <w:tabs>
        <w:tab w:val="center" w:pos="4680"/>
        <w:tab w:val="right" w:pos="9360"/>
      </w:tabs>
      <w:spacing w:after="0"/>
    </w:pPr>
  </w:style>
  <w:style w:type="character" w:customStyle="1" w:styleId="FooterChar">
    <w:name w:val="Footer Char"/>
    <w:basedOn w:val="DefaultParagraphFont"/>
    <w:link w:val="Footer"/>
    <w:uiPriority w:val="99"/>
    <w:rsid w:val="0032192D"/>
    <w:rPr>
      <w:rFonts w:ascii="Times New Roman" w:eastAsiaTheme="minorEastAsia" w:hAnsi="Times New Roman"/>
      <w:lang w:bidi="en-US"/>
    </w:rPr>
  </w:style>
  <w:style w:type="paragraph" w:customStyle="1" w:styleId="Default">
    <w:name w:val="Default"/>
    <w:rsid w:val="00663D2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473849"/>
    <w:pPr>
      <w:spacing w:before="100" w:beforeAutospacing="1" w:after="100" w:afterAutospacing="1"/>
    </w:pPr>
    <w:rPr>
      <w:rFonts w:eastAsia="Times New Roman" w:cs="Times New Roman"/>
      <w:sz w:val="24"/>
      <w:szCs w:val="24"/>
      <w:lang w:bidi="ar-SA"/>
    </w:rPr>
  </w:style>
  <w:style w:type="character" w:customStyle="1" w:styleId="Heading5Char">
    <w:name w:val="Heading 5 Char"/>
    <w:basedOn w:val="DefaultParagraphFont"/>
    <w:link w:val="Heading5"/>
    <w:uiPriority w:val="9"/>
    <w:rsid w:val="008C25F0"/>
    <w:rPr>
      <w:rFonts w:asciiTheme="majorHAnsi" w:eastAsiaTheme="majorEastAsia" w:hAnsiTheme="majorHAnsi" w:cstheme="majorBidi"/>
      <w:color w:val="365F91" w:themeColor="accent1" w:themeShade="BF"/>
      <w:lang w:bidi="en-US"/>
    </w:rPr>
  </w:style>
  <w:style w:type="paragraph" w:styleId="Title">
    <w:name w:val="Title"/>
    <w:basedOn w:val="Normal"/>
    <w:next w:val="Normal"/>
    <w:link w:val="TitleChar"/>
    <w:uiPriority w:val="10"/>
    <w:qFormat/>
    <w:rsid w:val="008C25F0"/>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5F0"/>
    <w:rPr>
      <w:rFonts w:asciiTheme="majorHAnsi" w:eastAsiaTheme="majorEastAsia" w:hAnsiTheme="majorHAnsi" w:cstheme="majorBidi"/>
      <w:spacing w:val="-10"/>
      <w:kern w:val="28"/>
      <w:sz w:val="56"/>
      <w:szCs w:val="56"/>
      <w:lang w:bidi="en-US"/>
    </w:rPr>
  </w:style>
  <w:style w:type="character" w:customStyle="1" w:styleId="Heading1Char">
    <w:name w:val="Heading 1 Char"/>
    <w:basedOn w:val="DefaultParagraphFont"/>
    <w:link w:val="Heading1"/>
    <w:uiPriority w:val="9"/>
    <w:rsid w:val="008C25F0"/>
    <w:rPr>
      <w:rFonts w:asciiTheme="majorHAnsi" w:eastAsiaTheme="majorEastAsia" w:hAnsiTheme="majorHAnsi" w:cstheme="majorBidi"/>
      <w:color w:val="365F91" w:themeColor="accent1" w:themeShade="BF"/>
      <w:sz w:val="32"/>
      <w:szCs w:val="32"/>
      <w:lang w:bidi="en-US"/>
    </w:rPr>
  </w:style>
  <w:style w:type="character" w:customStyle="1" w:styleId="Heading6Char">
    <w:name w:val="Heading 6 Char"/>
    <w:basedOn w:val="DefaultParagraphFont"/>
    <w:link w:val="Heading6"/>
    <w:uiPriority w:val="9"/>
    <w:rsid w:val="008C25F0"/>
    <w:rPr>
      <w:rFonts w:asciiTheme="majorHAnsi" w:eastAsiaTheme="majorEastAsia" w:hAnsiTheme="majorHAnsi" w:cstheme="majorBidi"/>
      <w:color w:val="243F60" w:themeColor="accent1" w:themeShade="7F"/>
      <w:lang w:bidi="en-US"/>
    </w:rPr>
  </w:style>
  <w:style w:type="paragraph" w:styleId="Revision">
    <w:name w:val="Revision"/>
    <w:hidden/>
    <w:uiPriority w:val="99"/>
    <w:semiHidden/>
    <w:rsid w:val="00317F12"/>
    <w:pPr>
      <w:spacing w:after="0" w:line="240" w:lineRule="auto"/>
    </w:pPr>
    <w:rPr>
      <w:rFonts w:ascii="Times New Roman" w:eastAsiaTheme="minorEastAsia" w:hAnsi="Times New Roman"/>
      <w:lang w:bidi="en-US"/>
    </w:rPr>
  </w:style>
  <w:style w:type="character" w:styleId="CommentReference">
    <w:name w:val="annotation reference"/>
    <w:basedOn w:val="DefaultParagraphFont"/>
    <w:uiPriority w:val="99"/>
    <w:semiHidden/>
    <w:unhideWhenUsed/>
    <w:rsid w:val="00FF2087"/>
    <w:rPr>
      <w:sz w:val="16"/>
      <w:szCs w:val="16"/>
    </w:rPr>
  </w:style>
  <w:style w:type="paragraph" w:styleId="CommentText">
    <w:name w:val="annotation text"/>
    <w:basedOn w:val="Normal"/>
    <w:link w:val="CommentTextChar"/>
    <w:uiPriority w:val="99"/>
    <w:unhideWhenUsed/>
    <w:rsid w:val="00FF2087"/>
    <w:rPr>
      <w:sz w:val="20"/>
      <w:szCs w:val="20"/>
    </w:rPr>
  </w:style>
  <w:style w:type="character" w:customStyle="1" w:styleId="CommentTextChar">
    <w:name w:val="Comment Text Char"/>
    <w:basedOn w:val="DefaultParagraphFont"/>
    <w:link w:val="CommentText"/>
    <w:uiPriority w:val="99"/>
    <w:rsid w:val="00FF2087"/>
    <w:rPr>
      <w:rFonts w:ascii="Times New Roman" w:eastAsiaTheme="minorEastAsia" w:hAnsi="Times New Roman"/>
      <w:sz w:val="20"/>
      <w:szCs w:val="20"/>
      <w:lang w:bidi="en-US"/>
    </w:rPr>
  </w:style>
  <w:style w:type="paragraph" w:styleId="CommentSubject">
    <w:name w:val="annotation subject"/>
    <w:basedOn w:val="CommentText"/>
    <w:next w:val="CommentText"/>
    <w:link w:val="CommentSubjectChar"/>
    <w:uiPriority w:val="99"/>
    <w:semiHidden/>
    <w:unhideWhenUsed/>
    <w:rsid w:val="00FF2087"/>
    <w:rPr>
      <w:b/>
      <w:bCs/>
    </w:rPr>
  </w:style>
  <w:style w:type="character" w:customStyle="1" w:styleId="CommentSubjectChar">
    <w:name w:val="Comment Subject Char"/>
    <w:basedOn w:val="CommentTextChar"/>
    <w:link w:val="CommentSubject"/>
    <w:uiPriority w:val="99"/>
    <w:semiHidden/>
    <w:rsid w:val="00FF2087"/>
    <w:rPr>
      <w:rFonts w:ascii="Times New Roman" w:eastAsiaTheme="minorEastAsia" w:hAnsi="Times New Roman"/>
      <w:b/>
      <w:bCs/>
      <w:sz w:val="20"/>
      <w:szCs w:val="20"/>
      <w:lang w:bidi="en-US"/>
    </w:rPr>
  </w:style>
  <w:style w:type="character" w:customStyle="1" w:styleId="Heading7Char">
    <w:name w:val="Heading 7 Char"/>
    <w:basedOn w:val="DefaultParagraphFont"/>
    <w:link w:val="Heading7"/>
    <w:uiPriority w:val="9"/>
    <w:semiHidden/>
    <w:rsid w:val="00C211A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211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11AF"/>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C211AF"/>
    <w:pPr>
      <w:widowControl w:val="0"/>
      <w:spacing w:before="70" w:after="0"/>
      <w:ind w:left="288" w:hanging="288"/>
    </w:pPr>
    <w:rPr>
      <w:rFonts w:eastAsia="Times New Roman"/>
      <w:sz w:val="23"/>
      <w:szCs w:val="23"/>
      <w:lang w:bidi="ar-SA"/>
    </w:rPr>
  </w:style>
  <w:style w:type="character" w:customStyle="1" w:styleId="BodyTextChar">
    <w:name w:val="Body Text Char"/>
    <w:basedOn w:val="DefaultParagraphFont"/>
    <w:link w:val="BodyText"/>
    <w:uiPriority w:val="1"/>
    <w:rsid w:val="00C211AF"/>
    <w:rPr>
      <w:rFonts w:ascii="Times New Roman" w:eastAsia="Times New Roman" w:hAnsi="Times New Roman"/>
      <w:sz w:val="23"/>
      <w:szCs w:val="23"/>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te.nd.gov/sites/www/files/documents/Educators/TeacherCert/PS_CertStandards.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33BA7D84623E4A8D03935474FB839E" ma:contentTypeVersion="8" ma:contentTypeDescription="Create a new document." ma:contentTypeScope="" ma:versionID="95e4d2968575535f65e9e92da7332168">
  <xsd:schema xmlns:xsd="http://www.w3.org/2001/XMLSchema" xmlns:xs="http://www.w3.org/2001/XMLSchema" xmlns:p="http://schemas.microsoft.com/office/2006/metadata/properties" xmlns:ns2="f292e6e3-04a0-458f-95ae-bff79ace8eb5" xmlns:ns3="d0ec1af7-cd40-4d93-9946-b15c3deee2ec" targetNamespace="http://schemas.microsoft.com/office/2006/metadata/properties" ma:root="true" ma:fieldsID="e82b3d53a31e351cf1e1efbc86976512" ns2:_="" ns3:_="">
    <xsd:import namespace="f292e6e3-04a0-458f-95ae-bff79ace8eb5"/>
    <xsd:import namespace="d0ec1af7-cd40-4d93-9946-b15c3deee2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2e6e3-04a0-458f-95ae-bff79ace8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ec1af7-cd40-4d93-9946-b15c3deee2e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2BD5F-10AD-4E43-8C47-5D6EB50CC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2e6e3-04a0-458f-95ae-bff79ace8eb5"/>
    <ds:schemaRef ds:uri="d0ec1af7-cd40-4d93-9946-b15c3deee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A9EF3F-E821-4F36-9179-3EFB09941F84}">
  <ds:schemaRefs>
    <ds:schemaRef ds:uri="http://schemas.microsoft.com/sharepoint/v3/contenttype/forms"/>
  </ds:schemaRefs>
</ds:datastoreItem>
</file>

<file path=customXml/itemProps3.xml><?xml version="1.0" encoding="utf-8"?>
<ds:datastoreItem xmlns:ds="http://schemas.openxmlformats.org/officeDocument/2006/customXml" ds:itemID="{3FA04E3B-3CD8-4DC7-8ED9-E3D23188E8E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2851</Words>
  <Characters>16254</Characters>
  <Application>Microsoft Office Word</Application>
  <DocSecurity>0</DocSecurity>
  <Lines>135</Lines>
  <Paragraphs>38</Paragraphs>
  <ScaleCrop>false</ScaleCrop>
  <Company>Hewlett-Packard Company</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VanderMolen</dc:creator>
  <cp:keywords/>
  <cp:lastModifiedBy>Hunter, Jenae</cp:lastModifiedBy>
  <cp:revision>3</cp:revision>
  <cp:lastPrinted>2013-12-03T17:36:00Z</cp:lastPrinted>
  <dcterms:created xsi:type="dcterms:W3CDTF">2026-06-16T13:48:00Z</dcterms:created>
  <dcterms:modified xsi:type="dcterms:W3CDTF">2026-06-16T13:49:00Z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0x0101006233BA7D84623E4A8D03935474FB839E</vt:lpwstr>
  </property>
  <property fmtid="{D5CDD505-2E9C-101B-9397-08002B2CF9AE}" pid="3" name="docLang">
    <vt:lpwstr>en</vt:lpwstr>
  </property>
</Properties>
</file>